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snapToGrid w:val="0"/>
        <w:spacing w:line="240" w:lineRule="atLeast"/>
        <w:ind w:firstLine="440" w:firstLineChars="100"/>
        <w:jc w:val="both"/>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2022年深圳市光明区经济发展专项资金</w:t>
      </w:r>
    </w:p>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lang w:eastAsia="zh-CN"/>
        </w:rPr>
        <w:t>标准</w:t>
      </w:r>
      <w:r>
        <w:rPr>
          <w:rFonts w:hint="eastAsia" w:ascii="方正小标宋_GBK" w:hAnsi="方正小标宋_GBK" w:eastAsia="方正小标宋_GBK"/>
          <w:sz w:val="44"/>
          <w:szCs w:val="44"/>
        </w:rPr>
        <w:t>类项目申报指南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hint="eastAsia" w:ascii="仿宋_GB2312" w:hAnsi="宋体" w:eastAsia="黑体"/>
          <w:bCs/>
          <w:kern w:val="44"/>
          <w:sz w:val="32"/>
          <w:szCs w:val="44"/>
        </w:rPr>
        <w:t>、设定依据</w:t>
      </w:r>
    </w:p>
    <w:p>
      <w:pPr>
        <w:kinsoku w:val="0"/>
        <w:overflowPunct w:val="0"/>
        <w:autoSpaceDE w:val="0"/>
        <w:autoSpaceDN w:val="0"/>
        <w:spacing w:line="560" w:lineRule="exact"/>
        <w:ind w:firstLine="640" w:firstLineChars="200"/>
        <w:rPr>
          <w:rFonts w:ascii="仿宋_GB2312" w:hAnsi="Calibri" w:eastAsia="仿宋_GB2312"/>
          <w:sz w:val="32"/>
          <w:szCs w:val="24"/>
          <w:highlight w:val="none"/>
        </w:rPr>
      </w:pPr>
      <w:r>
        <w:rPr>
          <w:rFonts w:ascii="仿宋_GB2312" w:hAnsi="楷体_GB2312" w:eastAsia="仿宋_GB2312" w:cs="楷体_GB2312"/>
          <w:sz w:val="32"/>
          <w:szCs w:val="32"/>
          <w:highlight w:val="none"/>
        </w:rPr>
        <w:t>《</w:t>
      </w:r>
      <w:r>
        <w:rPr>
          <w:rFonts w:hint="eastAsia" w:ascii="仿宋_GB2312" w:hAnsi="楷体_GB2312" w:eastAsia="仿宋_GB2312" w:cs="楷体_GB2312"/>
          <w:sz w:val="32"/>
          <w:szCs w:val="32"/>
          <w:highlight w:val="none"/>
        </w:rPr>
        <w:t>深圳市</w:t>
      </w:r>
      <w:r>
        <w:rPr>
          <w:rFonts w:ascii="仿宋_GB2312" w:hAnsi="楷体_GB2312" w:eastAsia="仿宋_GB2312" w:cs="楷体_GB2312"/>
          <w:sz w:val="32"/>
          <w:szCs w:val="32"/>
          <w:highlight w:val="none"/>
        </w:rPr>
        <w:t>光明区经济发展专项资金管理办法》</w:t>
      </w:r>
      <w:r>
        <w:rPr>
          <w:rFonts w:hint="eastAsia" w:ascii="仿宋_GB2312" w:hAnsi="楷体_GB2312" w:eastAsia="仿宋_GB2312" w:cs="楷体_GB2312"/>
          <w:sz w:val="32"/>
          <w:szCs w:val="32"/>
          <w:highlight w:val="none"/>
        </w:rPr>
        <w:t>（</w:t>
      </w:r>
      <w:r>
        <w:rPr>
          <w:rFonts w:ascii="仿宋_GB2312" w:hAnsi="楷体_GB2312" w:eastAsia="仿宋_GB2312" w:cs="楷体_GB2312"/>
          <w:sz w:val="32"/>
          <w:szCs w:val="32"/>
          <w:highlight w:val="none"/>
        </w:rPr>
        <w:t>深光府规〔</w:t>
      </w:r>
      <w:r>
        <w:rPr>
          <w:rFonts w:hint="eastAsia" w:ascii="仿宋_GB2312" w:hAnsi="Calibri" w:eastAsia="仿宋_GB2312"/>
          <w:sz w:val="32"/>
          <w:szCs w:val="24"/>
          <w:highlight w:val="none"/>
        </w:rPr>
        <w:t>20</w:t>
      </w:r>
      <w:r>
        <w:rPr>
          <w:rFonts w:ascii="仿宋_GB2312" w:hAnsi="Calibri" w:eastAsia="仿宋_GB2312"/>
          <w:sz w:val="32"/>
          <w:szCs w:val="24"/>
          <w:highlight w:val="none"/>
        </w:rPr>
        <w:t>22</w:t>
      </w:r>
      <w:r>
        <w:rPr>
          <w:rFonts w:hint="eastAsia" w:ascii="仿宋_GB2312" w:hAnsi="Calibri" w:eastAsia="仿宋_GB2312"/>
          <w:sz w:val="32"/>
          <w:szCs w:val="24"/>
          <w:highlight w:val="none"/>
        </w:rPr>
        <w:t>〕</w:t>
      </w:r>
      <w:r>
        <w:rPr>
          <w:rFonts w:ascii="仿宋_GB2312" w:hAnsi="Calibri" w:eastAsia="仿宋_GB2312"/>
          <w:sz w:val="32"/>
          <w:szCs w:val="24"/>
          <w:highlight w:val="none"/>
        </w:rPr>
        <w:t xml:space="preserve">9 </w:t>
      </w:r>
      <w:r>
        <w:rPr>
          <w:rFonts w:hint="eastAsia" w:ascii="仿宋_GB2312" w:hAnsi="Calibri" w:eastAsia="仿宋_GB2312"/>
          <w:sz w:val="32"/>
          <w:szCs w:val="24"/>
          <w:highlight w:val="none"/>
        </w:rPr>
        <w:t>号）。</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、支持方向</w:t>
      </w:r>
    </w:p>
    <w:p>
      <w:pPr>
        <w:spacing w:line="560" w:lineRule="exact"/>
        <w:ind w:firstLine="643" w:firstLineChars="200"/>
        <w:jc w:val="left"/>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b/>
          <w:bCs/>
          <w:snapToGrid w:val="0"/>
          <w:color w:val="000000"/>
          <w:kern w:val="0"/>
          <w:sz w:val="32"/>
          <w:szCs w:val="32"/>
          <w:shd w:val="clear" w:color="auto" w:fill="FFFFFF"/>
          <w:lang w:eastAsia="zh-CN" w:bidi="ar"/>
        </w:rPr>
        <w:t>（一）</w:t>
      </w:r>
      <w:r>
        <w:rPr>
          <w:rFonts w:hint="eastAsia" w:ascii="仿宋_GB2312" w:hAnsi="仿宋_GB2312" w:eastAsia="仿宋_GB2312" w:cs="仿宋_GB2312"/>
          <w:b/>
          <w:bCs/>
          <w:snapToGrid w:val="0"/>
          <w:color w:val="000000"/>
          <w:kern w:val="0"/>
          <w:sz w:val="32"/>
          <w:szCs w:val="32"/>
          <w:shd w:val="clear" w:color="auto" w:fill="FFFFFF"/>
          <w:lang w:bidi="ar"/>
        </w:rPr>
        <w:t>重大标准化活动项目。</w:t>
      </w:r>
      <w:r>
        <w:rPr>
          <w:rFonts w:hint="eastAsia" w:ascii="仿宋_GB2312" w:hAnsi="仿宋_GB2312" w:eastAsia="仿宋_GB2312" w:cs="仿宋_GB2312"/>
          <w:snapToGrid w:val="0"/>
          <w:color w:val="000000"/>
          <w:kern w:val="0"/>
          <w:sz w:val="32"/>
          <w:szCs w:val="32"/>
          <w:shd w:val="clear" w:color="auto" w:fill="FFFFFF"/>
          <w:lang w:bidi="ar"/>
        </w:rPr>
        <w:t>包括</w:t>
      </w:r>
      <w:r>
        <w:rPr>
          <w:rFonts w:hint="eastAsia" w:ascii="仿宋_GB2312" w:hAnsi="仿宋" w:eastAsia="仿宋_GB2312" w:cs="仿宋"/>
          <w:kern w:val="0"/>
          <w:sz w:val="32"/>
          <w:szCs w:val="32"/>
        </w:rPr>
        <w:t>国际国内专业标准化技术委员会机构工作项目</w:t>
      </w:r>
      <w:r>
        <w:rPr>
          <w:rFonts w:hint="eastAsia" w:ascii="仿宋_GB2312" w:hAnsi="仿宋_GB2312" w:eastAsia="仿宋_GB2312" w:cs="仿宋_GB2312"/>
          <w:snapToGrid w:val="0"/>
          <w:color w:val="000000"/>
          <w:kern w:val="0"/>
          <w:sz w:val="32"/>
          <w:szCs w:val="32"/>
          <w:shd w:val="clear" w:color="auto" w:fill="FFFFFF"/>
          <w:lang w:eastAsia="zh-CN" w:bidi="ar"/>
        </w:rPr>
        <w:t>，各类</w:t>
      </w:r>
      <w:r>
        <w:rPr>
          <w:rFonts w:hint="eastAsia" w:ascii="仿宋_GB2312" w:hAnsi="仿宋_GB2312" w:eastAsia="仿宋_GB2312" w:cs="仿宋_GB2312"/>
          <w:snapToGrid w:val="0"/>
          <w:color w:val="000000"/>
          <w:kern w:val="0"/>
          <w:sz w:val="32"/>
          <w:szCs w:val="32"/>
          <w:shd w:val="clear" w:color="auto" w:fill="FFFFFF"/>
          <w:lang w:bidi="ar"/>
        </w:rPr>
        <w:t>标准制</w:t>
      </w:r>
      <w:r>
        <w:rPr>
          <w:rFonts w:hint="eastAsia" w:ascii="仿宋_GB2312" w:hAnsi="仿宋_GB2312" w:eastAsia="仿宋_GB2312" w:cs="仿宋_GB2312"/>
          <w:snapToGrid w:val="0"/>
          <w:color w:val="000000"/>
          <w:kern w:val="0"/>
          <w:sz w:val="32"/>
          <w:szCs w:val="32"/>
          <w:shd w:val="clear" w:color="auto" w:fill="FFFFFF"/>
          <w:lang w:eastAsia="zh-CN" w:bidi="ar"/>
        </w:rPr>
        <w:t>定</w:t>
      </w:r>
      <w:r>
        <w:rPr>
          <w:rFonts w:hint="eastAsia" w:ascii="仿宋_GB2312" w:hAnsi="仿宋_GB2312" w:eastAsia="仿宋_GB2312" w:cs="仿宋_GB2312"/>
          <w:snapToGrid w:val="0"/>
          <w:color w:val="000000"/>
          <w:kern w:val="0"/>
          <w:sz w:val="32"/>
          <w:szCs w:val="32"/>
          <w:shd w:val="clear" w:color="auto" w:fill="FFFFFF"/>
          <w:lang w:bidi="ar"/>
        </w:rPr>
        <w:t>修订</w:t>
      </w:r>
      <w:r>
        <w:rPr>
          <w:rFonts w:hint="eastAsia" w:ascii="仿宋_GB2312" w:hAnsi="仿宋_GB2312" w:eastAsia="仿宋_GB2312" w:cs="仿宋_GB2312"/>
          <w:snapToGrid w:val="0"/>
          <w:color w:val="000000"/>
          <w:kern w:val="0"/>
          <w:sz w:val="32"/>
          <w:szCs w:val="32"/>
          <w:shd w:val="clear" w:color="auto" w:fill="FFFFFF"/>
          <w:lang w:eastAsia="zh-CN" w:bidi="ar"/>
        </w:rPr>
        <w:t>项目，</w:t>
      </w:r>
      <w:r>
        <w:rPr>
          <w:rFonts w:hint="eastAsia" w:ascii="仿宋_GB2312" w:hAnsi="仿宋_GB2312" w:eastAsia="仿宋_GB2312" w:cs="仿宋_GB2312"/>
          <w:snapToGrid w:val="0"/>
          <w:color w:val="000000"/>
          <w:kern w:val="0"/>
          <w:sz w:val="32"/>
          <w:szCs w:val="32"/>
          <w:shd w:val="clear" w:color="auto" w:fill="FFFFFF"/>
          <w:lang w:bidi="ar"/>
        </w:rPr>
        <w:t>深圳市承办国际国内重大标准活动项目、国家级标准验证检验检测点项目、企业标准“领跑者”评估机构项目、国外技术性贸易措施研究项目。</w:t>
      </w:r>
    </w:p>
    <w:p>
      <w:pPr>
        <w:spacing w:line="560" w:lineRule="exact"/>
        <w:ind w:firstLine="643" w:firstLineChars="200"/>
        <w:jc w:val="left"/>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b/>
          <w:bCs/>
          <w:snapToGrid w:val="0"/>
          <w:color w:val="000000"/>
          <w:kern w:val="0"/>
          <w:sz w:val="32"/>
          <w:szCs w:val="32"/>
          <w:shd w:val="clear" w:color="auto" w:fill="FFFFFF"/>
          <w:lang w:eastAsia="zh-CN" w:bidi="ar"/>
        </w:rPr>
        <w:t>（二）</w:t>
      </w:r>
      <w:r>
        <w:rPr>
          <w:rFonts w:hint="eastAsia" w:ascii="仿宋_GB2312" w:hAnsi="仿宋_GB2312" w:eastAsia="仿宋_GB2312" w:cs="仿宋_GB2312"/>
          <w:b/>
          <w:bCs/>
          <w:snapToGrid w:val="0"/>
          <w:color w:val="000000"/>
          <w:kern w:val="0"/>
          <w:sz w:val="32"/>
          <w:szCs w:val="32"/>
          <w:shd w:val="clear" w:color="auto" w:fill="FFFFFF"/>
          <w:lang w:bidi="ar"/>
        </w:rPr>
        <w:t>标准化试点示范项目。</w:t>
      </w:r>
      <w:r>
        <w:rPr>
          <w:rFonts w:hint="eastAsia" w:ascii="仿宋_GB2312" w:hAnsi="仿宋_GB2312" w:eastAsia="仿宋_GB2312" w:cs="仿宋_GB2312"/>
          <w:snapToGrid w:val="0"/>
          <w:color w:val="000000"/>
          <w:kern w:val="0"/>
          <w:sz w:val="32"/>
          <w:szCs w:val="32"/>
          <w:shd w:val="clear" w:color="auto" w:fill="FFFFFF"/>
          <w:lang w:bidi="ar"/>
        </w:rPr>
        <w:t>包括中国标准创新贡献奖、深圳市标准奖、深圳市研发与标准化同步试点企业、深圳标准创新基地、企业标准领跑者、深圳标准认证。</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三</w:t>
      </w:r>
      <w:r>
        <w:rPr>
          <w:rFonts w:ascii="仿宋_GB2312" w:hAnsi="宋体" w:eastAsia="黑体"/>
          <w:bCs/>
          <w:kern w:val="44"/>
          <w:sz w:val="32"/>
          <w:szCs w:val="44"/>
        </w:rPr>
        <w:t>、支持方式</w:t>
      </w:r>
    </w:p>
    <w:p>
      <w:pPr>
        <w:spacing w:line="560" w:lineRule="exact"/>
        <w:ind w:firstLine="643" w:firstLineChars="200"/>
        <w:rPr>
          <w:rFonts w:eastAsia="仿宋_GB2312"/>
          <w:sz w:val="32"/>
          <w:szCs w:val="32"/>
        </w:rPr>
      </w:pP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eastAsia="zh-CN"/>
        </w:rPr>
        <w:t>一</w:t>
      </w:r>
      <w:r>
        <w:rPr>
          <w:rFonts w:hint="eastAsia" w:ascii="仿宋_GB2312" w:hAnsi="楷体_GB2312" w:eastAsia="仿宋_GB2312" w:cs="楷体_GB2312"/>
          <w:b/>
          <w:bCs/>
          <w:sz w:val="32"/>
          <w:szCs w:val="32"/>
        </w:rPr>
        <w:t>）国际国内专业标准化技术委员会机构工作项目</w:t>
      </w:r>
      <w:r>
        <w:rPr>
          <w:rFonts w:hint="eastAsia" w:ascii="仿宋_GB2312" w:hAnsi="楷体_GB2312" w:eastAsia="仿宋_GB2312" w:cs="楷体_GB2312"/>
          <w:b/>
          <w:bCs/>
          <w:sz w:val="32"/>
          <w:szCs w:val="32"/>
          <w:lang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highlight w:val="none"/>
          <w:lang w:eastAsia="zh-CN"/>
        </w:rPr>
        <w:t>采用事后资助方式。</w:t>
      </w:r>
      <w:r>
        <w:rPr>
          <w:rFonts w:hint="eastAsia" w:ascii="仿宋_GB2312" w:hAnsi="仿宋" w:eastAsia="仿宋_GB2312" w:cs="仿宋"/>
          <w:kern w:val="0"/>
          <w:sz w:val="32"/>
          <w:szCs w:val="32"/>
        </w:rPr>
        <w:t>按申请单位</w:t>
      </w:r>
      <w:r>
        <w:rPr>
          <w:rFonts w:hint="eastAsia" w:ascii="仿宋_GB2312" w:hAnsi="仿宋" w:eastAsia="仿宋_GB2312" w:cs="仿宋"/>
          <w:kern w:val="0"/>
          <w:sz w:val="32"/>
          <w:szCs w:val="32"/>
          <w:lang w:eastAsia="zh-CN"/>
        </w:rPr>
        <w:t>上一年度</w:t>
      </w:r>
      <w:r>
        <w:rPr>
          <w:rFonts w:hint="eastAsia" w:ascii="仿宋_GB2312" w:hAnsi="仿宋" w:eastAsia="仿宋_GB2312" w:cs="仿宋"/>
          <w:kern w:val="0"/>
          <w:sz w:val="32"/>
          <w:szCs w:val="32"/>
        </w:rPr>
        <w:t>获得深圳市国际国内专业标准化技术委员会机构工作项目资助的</w:t>
      </w:r>
      <w:r>
        <w:rPr>
          <w:rFonts w:hint="eastAsia" w:ascii="仿宋_GB2312" w:hAnsi="仿宋" w:eastAsia="仿宋_GB2312" w:cs="仿宋"/>
          <w:kern w:val="0"/>
          <w:sz w:val="32"/>
          <w:szCs w:val="32"/>
          <w:lang w:eastAsia="zh-CN"/>
        </w:rPr>
        <w:t>一定比例</w:t>
      </w:r>
      <w:r>
        <w:rPr>
          <w:rFonts w:hint="eastAsia" w:ascii="仿宋_GB2312" w:hAnsi="仿宋" w:eastAsia="仿宋_GB2312" w:cs="仿宋"/>
          <w:kern w:val="0"/>
          <w:sz w:val="32"/>
          <w:szCs w:val="32"/>
        </w:rPr>
        <w:t>进行配套资助</w:t>
      </w:r>
      <w:r>
        <w:rPr>
          <w:rFonts w:hint="eastAsia" w:ascii="仿宋_GB2312" w:hAnsi="仿宋_GB2312" w:eastAsia="仿宋_GB2312" w:cs="仿宋_GB2312"/>
          <w:bCs/>
          <w:sz w:val="32"/>
          <w:szCs w:val="32"/>
        </w:rPr>
        <w:t>。</w:t>
      </w:r>
    </w:p>
    <w:p>
      <w:pPr>
        <w:pStyle w:val="9"/>
        <w:ind w:left="0" w:firstLine="643" w:firstLineChars="200"/>
        <w:rPr>
          <w:rFonts w:hint="eastAsia" w:ascii="仿宋_GB2312" w:hAnsi="仿宋_GB2312" w:eastAsia="仿宋_GB2312" w:cs="仿宋_GB2312"/>
          <w:sz w:val="32"/>
          <w:szCs w:val="32"/>
          <w:lang w:eastAsia="zh-CN"/>
        </w:rPr>
      </w:pPr>
      <w:r>
        <w:rPr>
          <w:rFonts w:hint="eastAsia" w:ascii="仿宋_GB2312" w:hAnsi="楷体_GB2312" w:eastAsia="仿宋_GB2312" w:cs="楷体_GB2312"/>
          <w:b/>
          <w:bCs/>
          <w:lang w:val="en-US" w:eastAsia="zh-CN"/>
        </w:rPr>
        <w:t>（二）各类标准制定修订项目。</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highlight w:val="none"/>
          <w:lang w:eastAsia="zh-CN"/>
        </w:rPr>
        <w:t>采用事后资助方式</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 w:eastAsia="仿宋_GB2312" w:cs="仿宋"/>
          <w:kern w:val="0"/>
          <w:sz w:val="32"/>
          <w:szCs w:val="32"/>
          <w:lang w:eastAsia="zh-CN"/>
        </w:rPr>
      </w:pPr>
      <w:r>
        <w:rPr>
          <w:rFonts w:hint="eastAsia" w:ascii="仿宋_GB2312" w:hAnsi="楷体_GB2312" w:eastAsia="仿宋_GB2312" w:cs="楷体_GB2312"/>
          <w:b/>
          <w:bCs/>
          <w:sz w:val="32"/>
          <w:szCs w:val="32"/>
          <w:lang w:val="en-US" w:eastAsia="zh-CN"/>
        </w:rPr>
        <w:t>1.</w:t>
      </w:r>
      <w:r>
        <w:rPr>
          <w:rFonts w:hint="eastAsia" w:ascii="仿宋_GB2312" w:hAnsi="仿宋" w:eastAsia="仿宋_GB2312" w:cs="仿宋"/>
          <w:b/>
          <w:bCs/>
          <w:kern w:val="0"/>
          <w:sz w:val="32"/>
          <w:szCs w:val="32"/>
        </w:rPr>
        <w:t>国际标准、“一带一路”区域标准、深圳团体标准</w:t>
      </w:r>
      <w:r>
        <w:rPr>
          <w:rFonts w:hint="eastAsia" w:ascii="仿宋_GB2312" w:hAnsi="仿宋" w:eastAsia="仿宋_GB2312" w:cs="仿宋"/>
          <w:b/>
          <w:bCs/>
          <w:kern w:val="0"/>
          <w:sz w:val="32"/>
          <w:szCs w:val="32"/>
          <w:lang w:eastAsia="zh-CN"/>
        </w:rPr>
        <w:t>。</w:t>
      </w:r>
      <w:r>
        <w:rPr>
          <w:rFonts w:hint="eastAsia" w:ascii="仿宋_GB2312" w:hAnsi="仿宋" w:eastAsia="仿宋_GB2312" w:cs="仿宋"/>
          <w:kern w:val="0"/>
          <w:sz w:val="32"/>
          <w:szCs w:val="32"/>
        </w:rPr>
        <w:t>按申请单位获得深圳市相关项目资助的</w:t>
      </w:r>
      <w:r>
        <w:rPr>
          <w:rFonts w:hint="eastAsia" w:ascii="仿宋_GB2312" w:hAnsi="仿宋" w:eastAsia="仿宋_GB2312" w:cs="仿宋"/>
          <w:kern w:val="0"/>
          <w:sz w:val="32"/>
          <w:szCs w:val="32"/>
          <w:lang w:eastAsia="zh-CN"/>
        </w:rPr>
        <w:t>一定比例</w:t>
      </w:r>
      <w:r>
        <w:rPr>
          <w:rFonts w:hint="eastAsia" w:ascii="仿宋_GB2312" w:hAnsi="仿宋" w:eastAsia="仿宋_GB2312" w:cs="仿宋"/>
          <w:kern w:val="0"/>
          <w:sz w:val="32"/>
          <w:szCs w:val="32"/>
        </w:rPr>
        <w:t>进行配套资助。</w:t>
      </w:r>
    </w:p>
    <w:p>
      <w:pPr>
        <w:spacing w:line="560" w:lineRule="exact"/>
        <w:ind w:firstLine="643" w:firstLineChars="200"/>
        <w:rPr>
          <w:rFonts w:hint="eastAsia" w:ascii="仿宋_GB2312" w:hAnsi="仿宋" w:eastAsia="仿宋_GB2312" w:cs="仿宋"/>
          <w:kern w:val="0"/>
          <w:sz w:val="32"/>
          <w:szCs w:val="32"/>
          <w:lang w:eastAsia="zh-CN"/>
        </w:rPr>
      </w:pPr>
      <w:r>
        <w:rPr>
          <w:rFonts w:hint="eastAsia" w:ascii="仿宋_GB2312" w:hAnsi="楷体_GB2312" w:eastAsia="仿宋_GB2312" w:cs="楷体_GB2312"/>
          <w:b/>
          <w:bCs/>
          <w:sz w:val="32"/>
          <w:szCs w:val="32"/>
          <w:lang w:val="en-US" w:eastAsia="zh-CN"/>
        </w:rPr>
        <w:t>2.</w:t>
      </w:r>
      <w:r>
        <w:rPr>
          <w:rFonts w:hint="eastAsia" w:ascii="仿宋_GB2312" w:hAnsi="仿宋" w:eastAsia="仿宋_GB2312" w:cs="仿宋"/>
          <w:b/>
          <w:bCs/>
          <w:kern w:val="0"/>
          <w:sz w:val="32"/>
          <w:szCs w:val="32"/>
        </w:rPr>
        <w:t>国家标准</w:t>
      </w:r>
      <w:r>
        <w:rPr>
          <w:rFonts w:hint="eastAsia" w:ascii="仿宋_GB2312" w:hAnsi="仿宋" w:eastAsia="仿宋_GB2312" w:cs="仿宋"/>
          <w:b/>
          <w:bCs/>
          <w:kern w:val="0"/>
          <w:sz w:val="32"/>
          <w:szCs w:val="32"/>
          <w:lang w:eastAsia="zh-CN"/>
        </w:rPr>
        <w:t>、行业标准、广东省地方标准、深圳市地方标准。</w:t>
      </w:r>
      <w:r>
        <w:rPr>
          <w:rFonts w:hint="eastAsia" w:ascii="仿宋_GB2312" w:hAnsi="仿宋" w:eastAsia="仿宋_GB2312" w:cs="仿宋"/>
          <w:kern w:val="0"/>
          <w:sz w:val="32"/>
          <w:szCs w:val="32"/>
          <w:lang w:eastAsia="zh-CN"/>
        </w:rPr>
        <w:t>按申请单位主导或参与标准制修订情况，给予一定金额资助。</w:t>
      </w:r>
    </w:p>
    <w:p>
      <w:pPr>
        <w:pStyle w:val="9"/>
        <w:ind w:left="0" w:firstLine="643" w:firstLineChars="200"/>
        <w:rPr>
          <w:rFonts w:ascii="仿宋_GB2312" w:hAnsi="楷体_GB2312" w:eastAsia="仿宋_GB2312" w:cs="楷体_GB2312"/>
          <w:lang w:val="en-US"/>
        </w:rPr>
      </w:pPr>
      <w:r>
        <w:rPr>
          <w:rFonts w:hint="eastAsia" w:ascii="仿宋_GB2312" w:hAnsi="楷体_GB2312" w:eastAsia="仿宋_GB2312" w:cs="楷体_GB2312"/>
          <w:b/>
          <w:bCs/>
          <w:lang w:eastAsia="zh-CN"/>
        </w:rPr>
        <w:t>（三）深圳市承办国际国内重大标准活动项目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p>
    <w:p>
      <w:pPr>
        <w:pStyle w:val="9"/>
        <w:ind w:left="0" w:firstLine="643" w:firstLineChars="200"/>
        <w:rPr>
          <w:rFonts w:ascii="仿宋_GB2312" w:hAnsi="楷体_GB2312" w:eastAsia="仿宋_GB2312" w:cs="楷体_GB2312"/>
          <w:lang w:val="en-US"/>
        </w:rPr>
      </w:pPr>
      <w:r>
        <w:rPr>
          <w:rFonts w:hint="eastAsia" w:ascii="仿宋_GB2312" w:hAnsi="楷体_GB2312" w:eastAsia="仿宋_GB2312" w:cs="楷体_GB2312"/>
          <w:b/>
          <w:bCs/>
          <w:color w:val="000000"/>
          <w:lang w:eastAsia="zh-CN"/>
        </w:rPr>
        <w:t>（四）国家级标准验证检验检测点项目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r>
        <w:rPr>
          <w:rFonts w:hint="eastAsia" w:ascii="Times New Roman" w:hAnsi="Times New Roman" w:eastAsia="仿宋_GB2312" w:cs="Times New Roman"/>
          <w:spacing w:val="-6"/>
          <w:sz w:val="32"/>
          <w:szCs w:val="32"/>
          <w:lang w:val="en-US" w:eastAsia="zh-CN"/>
        </w:rPr>
        <w:t>。</w:t>
      </w:r>
    </w:p>
    <w:p>
      <w:pPr>
        <w:pStyle w:val="9"/>
        <w:ind w:left="0" w:firstLine="643" w:firstLineChars="200"/>
        <w:rPr>
          <w:rFonts w:hint="eastAsia" w:ascii="仿宋_GB2312" w:hAnsi="楷体_GB2312" w:eastAsia="仿宋_GB2312" w:cs="楷体_GB2312"/>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五</w:t>
      </w:r>
      <w:r>
        <w:rPr>
          <w:rFonts w:hint="eastAsia" w:ascii="仿宋_GB2312" w:hAnsi="楷体_GB2312" w:eastAsia="仿宋_GB2312" w:cs="楷体_GB2312"/>
          <w:b/>
          <w:bCs/>
          <w:lang w:val="en-US"/>
        </w:rPr>
        <w:t>）企业标准“领跑者”评估机构项目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p>
    <w:p>
      <w:pPr>
        <w:pStyle w:val="9"/>
        <w:ind w:left="0" w:firstLine="643" w:firstLineChars="200"/>
        <w:rPr>
          <w:rFonts w:hint="eastAsia" w:ascii="仿宋_GB2312" w:hAnsi="楷体_GB2312" w:eastAsia="仿宋_GB2312" w:cs="楷体_GB2312"/>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六</w:t>
      </w:r>
      <w:r>
        <w:rPr>
          <w:rFonts w:hint="eastAsia" w:ascii="仿宋_GB2312" w:hAnsi="楷体_GB2312" w:eastAsia="仿宋_GB2312" w:cs="楷体_GB2312"/>
          <w:b/>
          <w:bCs/>
          <w:lang w:val="en-US"/>
        </w:rPr>
        <w:t>）国外技术性贸易措施研究项目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七</w:t>
      </w:r>
      <w:r>
        <w:rPr>
          <w:rFonts w:hint="eastAsia" w:ascii="仿宋_GB2312" w:hAnsi="楷体_GB2312" w:eastAsia="仿宋_GB2312" w:cs="楷体_GB2312"/>
          <w:b/>
          <w:bCs/>
          <w:lang w:val="en-US"/>
        </w:rPr>
        <w:t>）中国标准创新贡献奖、深圳市标准奖项目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w:t>
      </w:r>
      <w:r>
        <w:rPr>
          <w:rFonts w:hint="eastAsia" w:eastAsia="仿宋_GB2312"/>
          <w:sz w:val="32"/>
          <w:szCs w:val="32"/>
        </w:rPr>
        <w:t>上一年获得中国标准创新贡献奖标准项目奖一等奖、二等奖、三等奖</w:t>
      </w:r>
      <w:r>
        <w:rPr>
          <w:rFonts w:hint="eastAsia" w:eastAsia="仿宋_GB2312"/>
          <w:sz w:val="32"/>
          <w:szCs w:val="32"/>
          <w:lang w:eastAsia="zh-CN"/>
        </w:rPr>
        <w:t>、</w:t>
      </w:r>
      <w:r>
        <w:rPr>
          <w:rFonts w:hint="eastAsia" w:eastAsia="仿宋_GB2312"/>
          <w:sz w:val="32"/>
          <w:szCs w:val="32"/>
        </w:rPr>
        <w:t>深圳市科学技术奖（标准奖）的单位</w:t>
      </w:r>
      <w:r>
        <w:rPr>
          <w:rFonts w:hint="eastAsia" w:eastAsia="仿宋_GB2312"/>
          <w:sz w:val="32"/>
          <w:szCs w:val="32"/>
          <w:lang w:eastAsia="zh-CN"/>
        </w:rPr>
        <w:t>，给予一定金额资助</w:t>
      </w:r>
      <w:r>
        <w:rPr>
          <w:rFonts w:hint="eastAsia" w:eastAsia="仿宋_GB2312"/>
          <w:sz w:val="32"/>
          <w:szCs w:val="32"/>
        </w:rPr>
        <w:t>。</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八</w:t>
      </w:r>
      <w:r>
        <w:rPr>
          <w:rFonts w:hint="eastAsia" w:ascii="仿宋_GB2312" w:hAnsi="楷体_GB2312" w:eastAsia="仿宋_GB2312" w:cs="楷体_GB2312"/>
          <w:b/>
          <w:bCs/>
          <w:lang w:val="en-US"/>
        </w:rPr>
        <w:t>）深圳市研发与标准化同步试点企业、深圳标准创新基地项目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w:t>
      </w:r>
      <w:r>
        <w:rPr>
          <w:rFonts w:hint="eastAsia" w:ascii="仿宋_GB2312" w:hAnsi="仿宋_GB2312" w:eastAsia="仿宋_GB2312" w:cs="仿宋_GB2312"/>
          <w:snapToGrid w:val="0"/>
          <w:color w:val="000000"/>
          <w:kern w:val="0"/>
          <w:sz w:val="32"/>
          <w:szCs w:val="32"/>
          <w:shd w:val="clear" w:color="auto" w:fill="FFFFFF"/>
          <w:lang w:bidi="ar"/>
        </w:rPr>
        <w:t>按申请单位获得深圳市相关项目资助的</w:t>
      </w:r>
      <w:r>
        <w:rPr>
          <w:rFonts w:hint="eastAsia" w:ascii="仿宋_GB2312" w:hAnsi="仿宋_GB2312" w:eastAsia="仿宋_GB2312" w:cs="仿宋_GB2312"/>
          <w:snapToGrid w:val="0"/>
          <w:color w:val="000000"/>
          <w:kern w:val="0"/>
          <w:sz w:val="32"/>
          <w:szCs w:val="32"/>
          <w:shd w:val="clear" w:color="auto" w:fill="FFFFFF"/>
          <w:lang w:eastAsia="zh-CN" w:bidi="ar"/>
        </w:rPr>
        <w:t>一定比例</w:t>
      </w:r>
      <w:r>
        <w:rPr>
          <w:rFonts w:hint="eastAsia" w:ascii="仿宋_GB2312" w:hAnsi="仿宋_GB2312" w:eastAsia="仿宋_GB2312" w:cs="仿宋_GB2312"/>
          <w:snapToGrid w:val="0"/>
          <w:color w:val="000000"/>
          <w:kern w:val="0"/>
          <w:sz w:val="32"/>
          <w:szCs w:val="32"/>
          <w:shd w:val="clear" w:color="auto" w:fill="FFFFFF"/>
          <w:lang w:bidi="ar"/>
        </w:rPr>
        <w:t>进行配套资助。</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九</w:t>
      </w:r>
      <w:r>
        <w:rPr>
          <w:rFonts w:hint="eastAsia" w:ascii="仿宋_GB2312" w:hAnsi="楷体_GB2312" w:eastAsia="仿宋_GB2312" w:cs="楷体_GB2312"/>
          <w:b/>
          <w:bCs/>
          <w:lang w:val="en-US"/>
        </w:rPr>
        <w:t>）企业标准领跑者项目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w:t>
      </w:r>
      <w:r>
        <w:rPr>
          <w:rFonts w:hint="eastAsia" w:ascii="仿宋_GB2312" w:hAnsi="仿宋_GB2312" w:eastAsia="仿宋_GB2312" w:cs="仿宋_GB2312"/>
          <w:color w:val="000000"/>
          <w:kern w:val="0"/>
          <w:sz w:val="32"/>
          <w:szCs w:val="32"/>
        </w:rPr>
        <w:t>对上一年获评企业标准领跑者的单位，按项目给予每张证书</w:t>
      </w:r>
      <w:r>
        <w:rPr>
          <w:rFonts w:hint="eastAsia" w:ascii="仿宋_GB2312" w:hAnsi="仿宋_GB2312" w:eastAsia="仿宋_GB2312" w:cs="仿宋_GB2312"/>
          <w:color w:val="000000"/>
          <w:kern w:val="0"/>
          <w:sz w:val="32"/>
          <w:szCs w:val="32"/>
          <w:lang w:eastAsia="zh-CN"/>
        </w:rPr>
        <w:t>一定金额</w:t>
      </w:r>
      <w:r>
        <w:rPr>
          <w:rFonts w:hint="eastAsia" w:ascii="仿宋_GB2312" w:hAnsi="仿宋_GB2312" w:eastAsia="仿宋_GB2312" w:cs="仿宋_GB2312"/>
          <w:color w:val="000000"/>
          <w:kern w:val="0"/>
          <w:sz w:val="32"/>
          <w:szCs w:val="32"/>
        </w:rPr>
        <w:t>资助。同一单位每年资助不超过5个项目。</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十</w:t>
      </w:r>
      <w:r>
        <w:rPr>
          <w:rFonts w:hint="eastAsia" w:ascii="仿宋_GB2312" w:hAnsi="楷体_GB2312" w:eastAsia="仿宋_GB2312" w:cs="楷体_GB2312"/>
          <w:b/>
          <w:bCs/>
          <w:lang w:val="en-US"/>
        </w:rPr>
        <w:t>）深圳标准认证项目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。对上一年通过深圳标准认证的单位，按项目给予每张证书</w:t>
      </w:r>
      <w:r>
        <w:rPr>
          <w:rFonts w:hint="eastAsia" w:ascii="仿宋_GB2312" w:hAnsi="楷体_GB2312" w:eastAsia="仿宋_GB2312" w:cs="楷体_GB2312"/>
          <w:lang w:val="en-US" w:eastAsia="zh-CN"/>
        </w:rPr>
        <w:t>一定金额</w:t>
      </w:r>
      <w:r>
        <w:rPr>
          <w:rFonts w:hint="eastAsia" w:ascii="仿宋_GB2312" w:hAnsi="楷体_GB2312" w:eastAsia="仿宋_GB2312" w:cs="楷体_GB2312"/>
          <w:lang w:val="en-US"/>
        </w:rPr>
        <w:t>的资助。同一单位每年资助不超过3个项目</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四</w:t>
      </w:r>
      <w:r>
        <w:rPr>
          <w:rFonts w:ascii="仿宋_GB2312" w:hAnsi="宋体" w:eastAsia="黑体"/>
          <w:bCs/>
          <w:kern w:val="44"/>
          <w:sz w:val="32"/>
          <w:szCs w:val="44"/>
        </w:rPr>
        <w:t>、申报条件</w:t>
      </w:r>
    </w:p>
    <w:p>
      <w:pPr>
        <w:kinsoku w:val="0"/>
        <w:overflowPunct w:val="0"/>
        <w:autoSpaceDE w:val="0"/>
        <w:autoSpaceDN w:val="0"/>
        <w:spacing w:line="560" w:lineRule="exact"/>
        <w:ind w:firstLine="640" w:firstLineChars="200"/>
        <w:outlineLvl w:val="9"/>
        <w:rPr>
          <w:rFonts w:ascii="仿宋_GB2312" w:hAnsi="楷体_GB2312" w:eastAsia="仿宋_GB2312" w:cs="楷体_GB2312"/>
          <w:bCs w:val="0"/>
          <w:kern w:val="2"/>
          <w:sz w:val="32"/>
          <w:szCs w:val="32"/>
        </w:rPr>
      </w:pPr>
      <w:r>
        <w:rPr>
          <w:rFonts w:hint="eastAsia" w:ascii="仿宋_GB2312" w:hAnsi="楷体_GB2312" w:eastAsia="仿宋_GB2312" w:cs="楷体_GB2312"/>
          <w:bCs w:val="0"/>
          <w:kern w:val="2"/>
          <w:sz w:val="32"/>
          <w:szCs w:val="32"/>
        </w:rPr>
        <w:t>申报条件由</w:t>
      </w:r>
      <w:r>
        <w:rPr>
          <w:rFonts w:hint="eastAsia" w:ascii="仿宋_GB2312" w:hAnsi="楷体_GB2312" w:eastAsia="仿宋_GB2312" w:cs="楷体_GB2312"/>
          <w:b/>
          <w:bCs/>
          <w:kern w:val="2"/>
          <w:sz w:val="32"/>
          <w:szCs w:val="32"/>
        </w:rPr>
        <w:t>基本申报条件</w:t>
      </w:r>
      <w:r>
        <w:rPr>
          <w:rFonts w:hint="eastAsia" w:ascii="仿宋_GB2312" w:hAnsi="楷体_GB2312" w:eastAsia="仿宋_GB2312" w:cs="楷体_GB2312"/>
          <w:bCs w:val="0"/>
          <w:kern w:val="2"/>
          <w:sz w:val="32"/>
          <w:szCs w:val="32"/>
        </w:rPr>
        <w:t>和</w:t>
      </w:r>
      <w:r>
        <w:rPr>
          <w:rFonts w:hint="eastAsia" w:ascii="仿宋_GB2312" w:hAnsi="楷体_GB2312" w:eastAsia="仿宋_GB2312" w:cs="楷体_GB2312"/>
          <w:b/>
          <w:bCs/>
          <w:kern w:val="2"/>
          <w:sz w:val="32"/>
          <w:szCs w:val="32"/>
        </w:rPr>
        <w:t>专项申报条件</w:t>
      </w:r>
      <w:r>
        <w:rPr>
          <w:rFonts w:hint="eastAsia" w:ascii="仿宋_GB2312" w:hAnsi="楷体_GB2312" w:eastAsia="仿宋_GB2312" w:cs="楷体_GB2312"/>
          <w:bCs w:val="0"/>
          <w:kern w:val="2"/>
          <w:sz w:val="32"/>
          <w:szCs w:val="32"/>
        </w:rPr>
        <w:t>两部分组成。</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基本申报条件：</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（一）依法依规办理市场主体登记注册手续和税务登记手续，在光明区从事经营活动。</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二</w:t>
      </w:r>
      <w:r>
        <w:rPr>
          <w:rFonts w:hint="eastAsia" w:ascii="仿宋_GB2312" w:hAnsi="楷体_GB2312" w:eastAsia="仿宋_GB2312" w:cs="楷体_GB2312"/>
          <w:sz w:val="32"/>
          <w:szCs w:val="32"/>
        </w:rPr>
        <w:t>）有规范健全的财务管理制度，依法履行统计数据申报义务。</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三</w:t>
      </w:r>
      <w:r>
        <w:rPr>
          <w:rFonts w:hint="eastAsia" w:ascii="仿宋_GB2312" w:hAnsi="楷体_GB2312" w:eastAsia="仿宋_GB2312" w:cs="楷体_GB2312"/>
          <w:sz w:val="32"/>
          <w:szCs w:val="32"/>
        </w:rPr>
        <w:t>）守法守信规范经营，申请资助时未被列入国家有关部门以及广东省、深圳市、光明区有关部门认定的严重失信主体名单，申请资助时不在经营异常名录之中。</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四</w:t>
      </w:r>
      <w:r>
        <w:rPr>
          <w:rFonts w:hint="eastAsia" w:ascii="仿宋_GB2312" w:hAnsi="楷体_GB2312" w:eastAsia="仿宋_GB2312" w:cs="楷体_GB2312"/>
          <w:sz w:val="32"/>
          <w:szCs w:val="32"/>
        </w:rPr>
        <w:t>）符合有关产业政策文件及申报指南规定的其他条件</w:t>
      </w:r>
      <w:r>
        <w:rPr>
          <w:rFonts w:hint="eastAsia" w:ascii="仿宋_GB2312" w:hAnsi="楷体_GB2312" w:eastAsia="仿宋_GB2312" w:cs="楷体_GB2312"/>
          <w:sz w:val="32"/>
          <w:szCs w:val="32"/>
          <w:lang w:eastAsia="zh-CN"/>
        </w:rPr>
        <w:t>。</w:t>
      </w:r>
    </w:p>
    <w:p>
      <w:pPr>
        <w:numPr>
          <w:ilvl w:val="0"/>
          <w:numId w:val="0"/>
        </w:num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申报单位需对申报项目材料的真实性、</w:t>
      </w:r>
      <w:r>
        <w:rPr>
          <w:rFonts w:hint="eastAsia" w:ascii="仿宋_GB2312" w:hAnsi="楷体_GB2312" w:eastAsia="仿宋_GB2312" w:cs="楷体_GB2312"/>
          <w:sz w:val="32"/>
          <w:szCs w:val="32"/>
          <w:lang w:eastAsia="zh-CN"/>
        </w:rPr>
        <w:t>完整性、有效</w:t>
      </w:r>
      <w:r>
        <w:rPr>
          <w:rFonts w:hint="eastAsia" w:ascii="仿宋_GB2312" w:hAnsi="楷体_GB2312" w:eastAsia="仿宋_GB2312" w:cs="楷体_GB2312"/>
          <w:sz w:val="32"/>
          <w:szCs w:val="32"/>
        </w:rPr>
        <w:t>性和</w:t>
      </w:r>
      <w:r>
        <w:rPr>
          <w:rFonts w:hint="eastAsia" w:ascii="仿宋_GB2312" w:hAnsi="楷体_GB2312" w:eastAsia="仿宋_GB2312" w:cs="楷体_GB2312"/>
          <w:sz w:val="32"/>
          <w:szCs w:val="32"/>
          <w:lang w:eastAsia="zh-CN"/>
        </w:rPr>
        <w:t>合法性</w:t>
      </w:r>
      <w:r>
        <w:rPr>
          <w:rFonts w:hint="eastAsia" w:ascii="仿宋_GB2312" w:hAnsi="楷体_GB2312" w:eastAsia="仿宋_GB2312" w:cs="楷体_GB2312"/>
          <w:sz w:val="32"/>
          <w:szCs w:val="32"/>
        </w:rPr>
        <w:t>负责</w:t>
      </w:r>
      <w:r>
        <w:rPr>
          <w:rFonts w:ascii="仿宋_GB2312" w:hAnsi="楷体_GB2312" w:eastAsia="仿宋_GB2312" w:cs="楷体_GB2312"/>
          <w:sz w:val="32"/>
          <w:szCs w:val="32"/>
        </w:rPr>
        <w:t>,不得弄虚作假</w:t>
      </w:r>
      <w:r>
        <w:rPr>
          <w:rFonts w:hint="eastAsia" w:ascii="仿宋_GB2312" w:hAnsi="楷体_GB2312" w:eastAsia="仿宋_GB2312" w:cs="楷体_GB2312"/>
          <w:sz w:val="32"/>
          <w:szCs w:val="32"/>
          <w:lang w:eastAsia="zh-CN"/>
        </w:rPr>
        <w:t>、骗取</w:t>
      </w:r>
      <w:r>
        <w:rPr>
          <w:rFonts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协助</w:t>
      </w:r>
      <w:r>
        <w:rPr>
          <w:rFonts w:ascii="仿宋_GB2312" w:hAnsi="楷体_GB2312" w:eastAsia="仿宋_GB2312" w:cs="楷体_GB2312"/>
          <w:sz w:val="32"/>
          <w:szCs w:val="32"/>
        </w:rPr>
        <w:t>骗取</w:t>
      </w:r>
      <w:r>
        <w:rPr>
          <w:rFonts w:hint="eastAsia" w:ascii="仿宋_GB2312" w:hAnsi="楷体_GB2312" w:eastAsia="仿宋_GB2312" w:cs="楷体_GB2312"/>
          <w:sz w:val="32"/>
          <w:szCs w:val="32"/>
          <w:lang w:eastAsia="zh-CN"/>
        </w:rPr>
        <w:t>、违规使用经发资金或拒绝配合经发资金监督检查</w:t>
      </w:r>
      <w:r>
        <w:rPr>
          <w:rFonts w:ascii="仿宋_GB2312" w:hAnsi="楷体_GB2312" w:eastAsia="仿宋_GB2312" w:cs="楷体_GB2312"/>
          <w:sz w:val="32"/>
          <w:szCs w:val="32"/>
        </w:rPr>
        <w:t>。</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专项申报条件：</w:t>
      </w:r>
    </w:p>
    <w:p>
      <w:pPr>
        <w:kinsoku w:val="0"/>
        <w:overflowPunct w:val="0"/>
        <w:autoSpaceDE w:val="0"/>
        <w:autoSpaceDN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（一）国际国内专业标准化技术委员会机构工作项目</w:t>
      </w:r>
    </w:p>
    <w:p>
      <w:pPr>
        <w:spacing w:line="560" w:lineRule="exact"/>
        <w:ind w:firstLine="640" w:firstLineChars="200"/>
        <w:rPr>
          <w:rFonts w:ascii="仿宋_GB2312" w:hAnsi="楷体_GB2312" w:eastAsia="仿宋_GB2312" w:cs="楷体_GB2312"/>
          <w:sz w:val="32"/>
          <w:szCs w:val="32"/>
        </w:rPr>
      </w:pPr>
      <w:r>
        <w:rPr>
          <w:rFonts w:hint="eastAsia" w:eastAsia="仿宋_GB2312"/>
          <w:sz w:val="32"/>
          <w:szCs w:val="32"/>
        </w:rPr>
        <w:t>上一年度</w:t>
      </w:r>
      <w:r>
        <w:rPr>
          <w:rFonts w:hint="eastAsia" w:ascii="仿宋_GB2312" w:hAnsi="仿宋" w:eastAsia="仿宋_GB2312" w:cs="仿宋"/>
          <w:kern w:val="0"/>
          <w:sz w:val="32"/>
          <w:szCs w:val="32"/>
        </w:rPr>
        <w:t>获得深圳市国际国内专业标准化技术委员会机构工作项目资助</w:t>
      </w:r>
      <w:r>
        <w:rPr>
          <w:rFonts w:hint="eastAsia" w:ascii="仿宋_GB2312" w:hAnsi="仿宋_GB2312" w:eastAsia="仿宋_GB2312" w:cs="仿宋_GB2312"/>
          <w:color w:val="000000"/>
          <w:kern w:val="0"/>
          <w:sz w:val="32"/>
          <w:szCs w:val="32"/>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（二）各类标准制定修订项目</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eastAsia="仿宋_GB2312"/>
          <w:sz w:val="32"/>
          <w:szCs w:val="32"/>
        </w:rPr>
        <w:t>在标准文本“前言”中排名前二名的单位为主导</w:t>
      </w:r>
      <w:r>
        <w:rPr>
          <w:rFonts w:hint="eastAsia" w:ascii="仿宋_GB2312" w:hAnsi="仿宋" w:eastAsia="仿宋_GB2312" w:cs="仿宋"/>
          <w:kern w:val="0"/>
          <w:sz w:val="32"/>
          <w:szCs w:val="32"/>
        </w:rPr>
        <w:t>制定、修订</w:t>
      </w:r>
      <w:r>
        <w:rPr>
          <w:rFonts w:hint="eastAsia" w:eastAsia="仿宋_GB2312"/>
          <w:sz w:val="32"/>
          <w:szCs w:val="32"/>
        </w:rPr>
        <w:t>单位，其余为参与制定、修订单位。同一个标准分成不同部分按系列标准形式发布的，依照该类项目相应的资助标准，按照标准前言注明的系列标准数量平均分配资助金额。</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1.</w:t>
      </w:r>
      <w:r>
        <w:rPr>
          <w:rFonts w:hint="eastAsia" w:ascii="仿宋_GB2312" w:hAnsi="仿宋" w:eastAsia="仿宋_GB2312" w:cs="仿宋"/>
          <w:b/>
          <w:bCs/>
          <w:kern w:val="0"/>
          <w:sz w:val="32"/>
          <w:szCs w:val="32"/>
        </w:rPr>
        <w:t>国际标准、“一带一路”区域标准、深圳团体标准</w:t>
      </w:r>
    </w:p>
    <w:p>
      <w:pPr>
        <w:spacing w:line="560" w:lineRule="exact"/>
        <w:ind w:firstLine="640" w:firstLineChars="200"/>
        <w:rPr>
          <w:rFonts w:hint="eastAsia"/>
          <w:lang w:val="en-US" w:eastAsia="zh-CN"/>
        </w:rPr>
      </w:pPr>
      <w:r>
        <w:rPr>
          <w:rFonts w:hint="eastAsia" w:eastAsia="仿宋_GB2312"/>
          <w:sz w:val="32"/>
          <w:szCs w:val="32"/>
        </w:rPr>
        <w:t>上一年度</w:t>
      </w:r>
      <w:r>
        <w:rPr>
          <w:rFonts w:hint="eastAsia" w:ascii="仿宋_GB2312" w:hAnsi="仿宋" w:eastAsia="仿宋_GB2312" w:cs="仿宋"/>
          <w:kern w:val="0"/>
          <w:sz w:val="32"/>
          <w:szCs w:val="32"/>
        </w:rPr>
        <w:t>获得深圳市国际标准制定、修订项目，“一带一路”区域标准制定、修订项目，深圳团体标准培优项目等项目资助</w:t>
      </w:r>
      <w:r>
        <w:rPr>
          <w:rFonts w:hint="eastAsia" w:ascii="仿宋_GB2312" w:hAnsi="仿宋_GB2312" w:eastAsia="仿宋_GB2312" w:cs="仿宋_GB2312"/>
          <w:color w:val="000000"/>
          <w:kern w:val="0"/>
          <w:sz w:val="32"/>
          <w:szCs w:val="32"/>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2.</w:t>
      </w:r>
      <w:r>
        <w:rPr>
          <w:rFonts w:hint="eastAsia" w:ascii="仿宋_GB2312" w:hAnsi="仿宋" w:eastAsia="仿宋_GB2312" w:cs="仿宋"/>
          <w:b/>
          <w:bCs/>
          <w:kern w:val="0"/>
          <w:sz w:val="32"/>
          <w:szCs w:val="32"/>
        </w:rPr>
        <w:t>国家标准制定、修订</w:t>
      </w:r>
    </w:p>
    <w:p>
      <w:pPr>
        <w:spacing w:line="560" w:lineRule="exact"/>
        <w:ind w:firstLine="640" w:firstLineChars="200"/>
        <w:rPr>
          <w:rFonts w:hint="eastAsia" w:ascii="仿宋_GB2312" w:hAnsi="仿宋" w:eastAsia="仿宋_GB2312" w:cs="仿宋"/>
          <w:kern w:val="0"/>
          <w:sz w:val="32"/>
          <w:szCs w:val="32"/>
        </w:rPr>
      </w:pPr>
      <w:r>
        <w:rPr>
          <w:rFonts w:hint="eastAsia" w:eastAsia="仿宋_GB2312"/>
          <w:sz w:val="32"/>
          <w:szCs w:val="32"/>
        </w:rPr>
        <w:t>主导或参与制定、修订国务院批准发布或者授权批准发布的现行有效的强制性国家标准，以及国务院标准化行政主管部门制定的现行有效的推荐性国家标准。</w:t>
      </w:r>
      <w:r>
        <w:rPr>
          <w:rFonts w:hint="eastAsia" w:ascii="仿宋_GB2312" w:eastAsia="仿宋_GB2312" w:cs="仿宋_GB2312"/>
          <w:kern w:val="0"/>
          <w:sz w:val="32"/>
          <w:szCs w:val="32"/>
        </w:rPr>
        <w:t>本资助</w:t>
      </w:r>
      <w:r>
        <w:rPr>
          <w:rFonts w:hint="eastAsia" w:ascii="仿宋_GB2312" w:hAnsi="仿宋" w:eastAsia="仿宋_GB2312" w:cs="仿宋"/>
          <w:kern w:val="0"/>
          <w:sz w:val="32"/>
          <w:szCs w:val="32"/>
        </w:rPr>
        <w:t>项目应在标准实施后第二年进行申报。</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3.</w:t>
      </w:r>
      <w:r>
        <w:rPr>
          <w:rFonts w:hint="eastAsia" w:ascii="仿宋_GB2312" w:hAnsi="仿宋" w:eastAsia="仿宋_GB2312" w:cs="仿宋"/>
          <w:b/>
          <w:bCs/>
          <w:kern w:val="0"/>
          <w:sz w:val="32"/>
          <w:szCs w:val="32"/>
        </w:rPr>
        <w:t>行业标准制定、修订</w:t>
      </w:r>
    </w:p>
    <w:p>
      <w:pPr>
        <w:spacing w:line="560" w:lineRule="exact"/>
        <w:ind w:firstLine="640" w:firstLineChars="200"/>
        <w:rPr>
          <w:rFonts w:ascii="仿宋_GB2312" w:hAnsi="仿宋" w:eastAsia="仿宋_GB2312" w:cs="仿宋"/>
          <w:kern w:val="0"/>
          <w:sz w:val="32"/>
          <w:szCs w:val="32"/>
        </w:rPr>
      </w:pPr>
      <w:r>
        <w:rPr>
          <w:rFonts w:hint="eastAsia" w:eastAsia="仿宋_GB2312"/>
          <w:sz w:val="32"/>
          <w:szCs w:val="32"/>
        </w:rPr>
        <w:t>主导或参与制定、修订国务院有关行政主管部门制定并报国务院标准化行政主管部门备案的现行有效的行业标准。</w:t>
      </w:r>
      <w:r>
        <w:rPr>
          <w:rFonts w:hint="eastAsia" w:ascii="仿宋_GB2312" w:eastAsia="仿宋_GB2312" w:cs="仿宋_GB2312"/>
          <w:kern w:val="0"/>
          <w:sz w:val="32"/>
          <w:szCs w:val="32"/>
        </w:rPr>
        <w:t>本资助</w:t>
      </w:r>
      <w:r>
        <w:rPr>
          <w:rFonts w:hint="eastAsia" w:ascii="仿宋_GB2312" w:hAnsi="仿宋" w:eastAsia="仿宋_GB2312" w:cs="仿宋"/>
          <w:kern w:val="0"/>
          <w:sz w:val="32"/>
          <w:szCs w:val="32"/>
        </w:rPr>
        <w:t>项目应在标准实施后第二年进行申报。</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lang w:val="en-US" w:eastAsia="zh-CN"/>
        </w:rPr>
        <w:t>4.</w:t>
      </w:r>
      <w:r>
        <w:rPr>
          <w:rFonts w:hint="eastAsia" w:ascii="仿宋_GB2312" w:hAnsi="仿宋" w:eastAsia="仿宋_GB2312" w:cs="仿宋"/>
          <w:b/>
          <w:bCs/>
          <w:kern w:val="0"/>
          <w:sz w:val="32"/>
          <w:szCs w:val="32"/>
        </w:rPr>
        <w:t>广东省、深圳市地方标准制定、修订</w:t>
      </w:r>
    </w:p>
    <w:p>
      <w:pPr>
        <w:spacing w:line="560" w:lineRule="exact"/>
        <w:ind w:firstLine="640" w:firstLineChars="200"/>
        <w:rPr>
          <w:rFonts w:hint="eastAsia"/>
        </w:rPr>
      </w:pPr>
      <w:r>
        <w:rPr>
          <w:rFonts w:hint="eastAsia" w:eastAsia="仿宋_GB2312"/>
          <w:sz w:val="32"/>
          <w:szCs w:val="32"/>
        </w:rPr>
        <w:t>主导或参与制定、修订已获批准发布的现行有效的广东省地方标准、深圳市地方标准。</w:t>
      </w:r>
      <w:r>
        <w:rPr>
          <w:rFonts w:hint="eastAsia" w:ascii="仿宋_GB2312" w:eastAsia="仿宋_GB2312" w:cs="仿宋_GB2312"/>
          <w:kern w:val="0"/>
          <w:sz w:val="32"/>
          <w:szCs w:val="32"/>
        </w:rPr>
        <w:t>本资助</w:t>
      </w:r>
      <w:r>
        <w:rPr>
          <w:rFonts w:hint="eastAsia" w:ascii="仿宋_GB2312" w:hAnsi="仿宋" w:eastAsia="仿宋_GB2312" w:cs="仿宋"/>
          <w:kern w:val="0"/>
          <w:sz w:val="32"/>
          <w:szCs w:val="32"/>
        </w:rPr>
        <w:t>项目应在标准实施后第二年进行申报。</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（三）深圳市承办国际国内重大标准活动项目</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上一年度获得深圳市“承办国际标准化组织年会或学术研讨会及国内重大标准活动”项目资助。</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（四）国家级标准验证检验检测点项目</w:t>
      </w:r>
    </w:p>
    <w:p>
      <w:pPr>
        <w:kinsoku w:val="0"/>
        <w:overflowPunct w:val="0"/>
        <w:autoSpaceDE w:val="0"/>
        <w:autoSpaceDN w:val="0"/>
        <w:spacing w:line="560" w:lineRule="exact"/>
        <w:ind w:firstLine="640" w:firstLineChars="200"/>
        <w:rPr>
          <w:rFonts w:hint="eastAsia" w:ascii="仿宋_GB2312" w:hAnsi="楷体_GB2312" w:eastAsia="仿宋_GB2312" w:cs="楷体_GB2312"/>
          <w:color w:val="000000"/>
          <w:sz w:val="32"/>
          <w:szCs w:val="32"/>
          <w:lang w:eastAsia="zh-CN"/>
        </w:rPr>
      </w:pPr>
      <w:r>
        <w:rPr>
          <w:rFonts w:hint="eastAsia" w:ascii="仿宋_GB2312" w:hAnsi="楷体_GB2312" w:eastAsia="仿宋_GB2312" w:cs="楷体_GB2312"/>
          <w:sz w:val="32"/>
          <w:szCs w:val="32"/>
        </w:rPr>
        <w:t>上一年度获得深圳市国家级标准验证检验检测点项目资助</w:t>
      </w:r>
      <w:r>
        <w:rPr>
          <w:rFonts w:hint="eastAsia" w:ascii="仿宋_GB2312" w:hAnsi="楷体_GB2312" w:eastAsia="仿宋_GB2312" w:cs="楷体_GB2312"/>
          <w:sz w:val="32"/>
          <w:szCs w:val="32"/>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（五）企业标准“领跑者”评估机构项目</w:t>
      </w:r>
    </w:p>
    <w:p>
      <w:pPr>
        <w:pStyle w:val="9"/>
        <w:ind w:left="0"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上一年度获得深圳市企业标准“领跑者”评估机构项目资助。</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六</w:t>
      </w:r>
      <w:r>
        <w:rPr>
          <w:rFonts w:hint="eastAsia" w:ascii="仿宋_GB2312" w:hAnsi="楷体_GB2312" w:eastAsia="仿宋_GB2312" w:cs="楷体_GB2312"/>
          <w:b/>
          <w:bCs/>
          <w:lang w:val="en-US"/>
        </w:rPr>
        <w:t>）国外技术性贸易措施研究项目</w:t>
      </w:r>
    </w:p>
    <w:p>
      <w:pPr>
        <w:pStyle w:val="9"/>
        <w:ind w:left="0"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上一年度获得深圳市国外技术性贸易措施研究项目资助。</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七</w:t>
      </w:r>
      <w:r>
        <w:rPr>
          <w:rFonts w:hint="eastAsia" w:ascii="仿宋_GB2312" w:hAnsi="楷体_GB2312" w:eastAsia="仿宋_GB2312" w:cs="楷体_GB2312"/>
          <w:b/>
          <w:bCs/>
          <w:lang w:val="en-US"/>
        </w:rPr>
        <w:t>）中国标准创新贡献奖、深圳市标准奖项目</w:t>
      </w:r>
    </w:p>
    <w:p>
      <w:pPr>
        <w:pStyle w:val="9"/>
        <w:ind w:left="0" w:firstLine="640" w:firstLineChars="200"/>
        <w:rPr>
          <w:rFonts w:hint="eastAsia" w:ascii="仿宋_GB2312" w:hAnsi="楷体_GB2312" w:eastAsia="仿宋_GB2312" w:cs="楷体_GB2312"/>
          <w:lang w:val="en-US" w:eastAsia="zh-CN"/>
        </w:rPr>
      </w:pPr>
      <w:r>
        <w:rPr>
          <w:rFonts w:hint="eastAsia" w:eastAsia="仿宋_GB2312"/>
          <w:sz w:val="32"/>
          <w:szCs w:val="32"/>
        </w:rPr>
        <w:t>上一年获得中国标准创新贡献奖标准项目奖一等奖、二等奖、三等奖的单位。上一年获得深圳市科学技术奖（标准奖）的单位。</w:t>
      </w:r>
    </w:p>
    <w:p>
      <w:pPr>
        <w:pStyle w:val="9"/>
        <w:ind w:left="0" w:firstLine="643" w:firstLineChars="200"/>
        <w:rPr>
          <w:rFonts w:hint="eastAsia" w:ascii="仿宋_GB2312" w:hAnsi="楷体_GB2312" w:eastAsia="仿宋_GB2312" w:cs="楷体_GB2312"/>
          <w:b/>
          <w:bCs/>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八</w:t>
      </w:r>
      <w:r>
        <w:rPr>
          <w:rFonts w:hint="eastAsia" w:ascii="仿宋_GB2312" w:hAnsi="楷体_GB2312" w:eastAsia="仿宋_GB2312" w:cs="楷体_GB2312"/>
          <w:b/>
          <w:bCs/>
          <w:lang w:val="en-US"/>
        </w:rPr>
        <w:t>）深圳市研发与标准化同步试点企业、深圳标准创新基地项目</w:t>
      </w:r>
    </w:p>
    <w:p>
      <w:pPr>
        <w:spacing w:line="560" w:lineRule="exact"/>
        <w:ind w:firstLine="640" w:firstLineChars="200"/>
        <w:rPr>
          <w:rFonts w:hint="eastAsia" w:ascii="仿宋_GB2312" w:hAnsi="楷体_GB2312" w:eastAsia="仿宋_GB2312" w:cs="楷体_GB2312"/>
          <w:b/>
          <w:bCs/>
          <w:lang w:val="en-US"/>
        </w:rPr>
      </w:pPr>
      <w:r>
        <w:rPr>
          <w:rFonts w:hint="eastAsia" w:ascii="仿宋_GB2312" w:hAnsi="仿宋_GB2312" w:eastAsia="仿宋_GB2312" w:cs="仿宋_GB2312"/>
          <w:sz w:val="32"/>
          <w:szCs w:val="32"/>
        </w:rPr>
        <w:t>上一年获得深圳市“研发与标准化同步试点企业”、“深圳标准创新基地”资助的单位</w:t>
      </w:r>
      <w:r>
        <w:rPr>
          <w:rFonts w:hint="eastAsia" w:eastAsia="仿宋_GB2312"/>
          <w:sz w:val="32"/>
          <w:szCs w:val="32"/>
        </w:rPr>
        <w:t>。</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九</w:t>
      </w:r>
      <w:r>
        <w:rPr>
          <w:rFonts w:hint="eastAsia" w:ascii="仿宋_GB2312" w:hAnsi="楷体_GB2312" w:eastAsia="仿宋_GB2312" w:cs="楷体_GB2312"/>
          <w:b/>
          <w:bCs/>
          <w:lang w:val="en-US"/>
        </w:rPr>
        <w:t>）企业标准领跑者项目</w:t>
      </w:r>
      <w:r>
        <w:rPr>
          <w:rFonts w:hint="eastAsia" w:ascii="仿宋_GB2312" w:hAnsi="楷体_GB2312" w:eastAsia="仿宋_GB2312" w:cs="楷体_GB2312"/>
          <w:b/>
          <w:bCs/>
          <w:lang w:val="en-US" w:eastAsia="zh-CN"/>
        </w:rPr>
        <w:t>。</w:t>
      </w:r>
    </w:p>
    <w:p>
      <w:pPr>
        <w:pStyle w:val="9"/>
        <w:ind w:left="0" w:firstLine="640" w:firstLineChars="200"/>
        <w:rPr>
          <w:rFonts w:hint="eastAsia" w:ascii="仿宋_GB2312" w:hAnsi="楷体_GB2312" w:eastAsia="仿宋_GB2312" w:cs="楷体_GB2312"/>
          <w:lang w:val="en-US" w:eastAsia="zh-CN"/>
        </w:rPr>
      </w:pPr>
      <w:r>
        <w:rPr>
          <w:rFonts w:hint="eastAsia" w:ascii="仿宋_GB2312" w:hAnsi="仿宋_GB2312" w:eastAsia="仿宋_GB2312" w:cs="仿宋_GB2312"/>
          <w:sz w:val="32"/>
          <w:szCs w:val="32"/>
        </w:rPr>
        <w:t>上一年获评企业标准领跑者的单位。</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十</w:t>
      </w:r>
      <w:r>
        <w:rPr>
          <w:rFonts w:hint="eastAsia" w:ascii="仿宋_GB2312" w:hAnsi="楷体_GB2312" w:eastAsia="仿宋_GB2312" w:cs="楷体_GB2312"/>
          <w:b/>
          <w:bCs/>
          <w:lang w:val="en-US"/>
        </w:rPr>
        <w:t>）深圳标准认证项目</w:t>
      </w:r>
      <w:r>
        <w:rPr>
          <w:rFonts w:hint="eastAsia" w:ascii="仿宋_GB2312" w:hAnsi="楷体_GB2312" w:eastAsia="仿宋_GB2312" w:cs="楷体_GB2312"/>
          <w:b/>
          <w:bCs/>
          <w:lang w:val="en-US" w:eastAsia="zh-CN"/>
        </w:rPr>
        <w:t>。</w:t>
      </w:r>
    </w:p>
    <w:p>
      <w:pPr>
        <w:pStyle w:val="9"/>
        <w:ind w:left="0" w:firstLine="640" w:firstLineChars="200"/>
        <w:rPr>
          <w:rFonts w:hint="eastAsia" w:ascii="仿宋_GB2312" w:hAnsi="楷体_GB2312" w:eastAsia="仿宋_GB2312" w:cs="楷体_GB2312"/>
          <w:lang w:val="en-US" w:eastAsia="zh-CN"/>
        </w:rPr>
      </w:pPr>
      <w:r>
        <w:rPr>
          <w:rFonts w:hint="eastAsia" w:eastAsia="仿宋_GB2312"/>
          <w:sz w:val="32"/>
          <w:szCs w:val="32"/>
        </w:rPr>
        <w:t>上一年通过深圳标准认证的单位</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五</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（二）营业执照（三证合一新版营业执照，未换领新版营业执照的，提交旧版营业执照、组织机构代码证、税务登记证）或主管部门批准成立的文件复印件。</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）企业信用信息资料（通过</w:t>
      </w:r>
      <w:r>
        <w:rPr>
          <w:rFonts w:hint="eastAsia" w:ascii="仿宋_GB2312" w:hAnsi="楷体_GB2312" w:eastAsia="仿宋_GB2312" w:cs="楷体_GB2312"/>
          <w:sz w:val="32"/>
          <w:szCs w:val="32"/>
          <w:lang w:eastAsia="zh-CN"/>
        </w:rPr>
        <w:t>官方信用网</w:t>
      </w:r>
      <w:r>
        <w:rPr>
          <w:rFonts w:hint="eastAsia" w:ascii="仿宋_GB2312" w:hAnsi="楷体_GB2312" w:eastAsia="仿宋_GB2312" w:cs="楷体_GB2312"/>
          <w:sz w:val="32"/>
          <w:szCs w:val="32"/>
        </w:rPr>
        <w:t>打印）。</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ascii="仿宋_GB2312" w:hAnsi="楷体_GB2312" w:eastAsia="仿宋_GB2312" w:cs="楷体_GB2312"/>
          <w:b/>
          <w:bCs/>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（一）国际国内专业标准化技术委员会机构工作项目</w:t>
      </w:r>
    </w:p>
    <w:p>
      <w:pPr>
        <w:ind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1.获资助工作项目的</w:t>
      </w:r>
      <w:r>
        <w:rPr>
          <w:rFonts w:hint="eastAsia" w:eastAsia="仿宋_GB2312"/>
          <w:sz w:val="32"/>
          <w:szCs w:val="32"/>
        </w:rPr>
        <w:t>工作进展情况报告、年度工作计划，以及该机构的专家委员名单等</w:t>
      </w:r>
      <w:r>
        <w:rPr>
          <w:rFonts w:hint="eastAsia" w:ascii="仿宋_GB2312" w:hAnsi="仿宋_GB2312" w:eastAsia="仿宋_GB2312" w:cs="仿宋_GB2312"/>
          <w:color w:val="000000"/>
          <w:kern w:val="0"/>
          <w:sz w:val="32"/>
          <w:szCs w:val="32"/>
        </w:rPr>
        <w:t>。</w:t>
      </w:r>
    </w:p>
    <w:p>
      <w:pPr>
        <w:ind w:firstLine="645"/>
        <w:jc w:val="left"/>
        <w:rPr>
          <w:rFonts w:hint="eastAsia" w:ascii="仿宋_GB2312" w:hAnsi="仿宋_GB2312" w:eastAsia="仿宋_GB2312" w:cs="仿宋_GB2312"/>
          <w:b/>
          <w:bCs/>
          <w:sz w:val="32"/>
          <w:szCs w:val="32"/>
        </w:rPr>
      </w:pPr>
      <w:r>
        <w:rPr>
          <w:rFonts w:hint="eastAsia" w:ascii="仿宋_GB2312" w:hAnsi="仿宋_GB2312" w:eastAsia="仿宋_GB2312" w:cs="仿宋_GB2312"/>
          <w:color w:val="000000"/>
          <w:kern w:val="0"/>
          <w:sz w:val="32"/>
          <w:szCs w:val="32"/>
        </w:rPr>
        <w:t>2.</w:t>
      </w:r>
      <w:r>
        <w:rPr>
          <w:rFonts w:hint="eastAsia" w:eastAsia="仿宋_GB2312"/>
          <w:sz w:val="32"/>
          <w:szCs w:val="32"/>
        </w:rPr>
        <w:t>上一年度</w:t>
      </w:r>
      <w:r>
        <w:rPr>
          <w:rFonts w:hint="eastAsia" w:ascii="仿宋_GB2312" w:hAnsi="仿宋_GB2312" w:eastAsia="仿宋_GB2312" w:cs="仿宋_GB2312"/>
          <w:color w:val="000000"/>
          <w:kern w:val="0"/>
          <w:sz w:val="32"/>
          <w:szCs w:val="32"/>
        </w:rPr>
        <w:t>获得深圳市</w:t>
      </w:r>
      <w:r>
        <w:rPr>
          <w:rFonts w:hint="eastAsia" w:ascii="仿宋_GB2312" w:hAnsi="仿宋" w:eastAsia="仿宋_GB2312" w:cs="仿宋"/>
          <w:kern w:val="0"/>
          <w:sz w:val="32"/>
          <w:szCs w:val="32"/>
        </w:rPr>
        <w:t>国际国内专业标准化技术委员会机构工作项目资助的</w:t>
      </w:r>
      <w:r>
        <w:rPr>
          <w:rFonts w:hint="eastAsia" w:ascii="仿宋_GB2312" w:hAnsi="仿宋_GB2312" w:eastAsia="仿宋_GB2312" w:cs="仿宋_GB2312"/>
          <w:color w:val="000000"/>
          <w:kern w:val="0"/>
          <w:sz w:val="32"/>
          <w:szCs w:val="32"/>
        </w:rPr>
        <w:t>相关证明材料。</w:t>
      </w:r>
    </w:p>
    <w:p>
      <w:pPr>
        <w:kinsoku w:val="0"/>
        <w:overflowPunct w:val="0"/>
        <w:autoSpaceDE w:val="0"/>
        <w:autoSpaceDN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lang w:eastAsia="zh-CN"/>
        </w:rPr>
        <w:t>（二）各类标准制定修订项目</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1.</w:t>
      </w:r>
      <w:r>
        <w:rPr>
          <w:rFonts w:hint="eastAsia" w:ascii="仿宋_GB2312" w:hAnsi="仿宋" w:eastAsia="仿宋_GB2312" w:cs="仿宋"/>
          <w:b/>
          <w:bCs/>
          <w:kern w:val="0"/>
          <w:sz w:val="32"/>
          <w:szCs w:val="32"/>
        </w:rPr>
        <w:t>国际标准、“一带一路”区域标准、深圳团体标准</w:t>
      </w:r>
    </w:p>
    <w:p>
      <w:pPr>
        <w:ind w:firstLine="645"/>
        <w:jc w:val="left"/>
        <w:rPr>
          <w:rFonts w:hint="eastAsia" w:ascii="仿宋_GB2312" w:hAnsi="仿宋_GB2312" w:eastAsia="仿宋_GB2312" w:cs="仿宋_GB2312"/>
          <w:b/>
          <w:bCs/>
          <w:sz w:val="32"/>
          <w:szCs w:val="32"/>
        </w:rPr>
      </w:pPr>
      <w:r>
        <w:rPr>
          <w:rFonts w:hint="eastAsia" w:ascii="仿宋_GB2312" w:hAnsi="仿宋_GB2312" w:eastAsia="仿宋_GB2312" w:cs="仿宋_GB2312"/>
          <w:color w:val="000000"/>
          <w:kern w:val="0"/>
          <w:sz w:val="32"/>
          <w:szCs w:val="32"/>
        </w:rPr>
        <w:t>（1）获资助标准项目的相关情况介绍。</w:t>
      </w:r>
    </w:p>
    <w:p>
      <w:pPr>
        <w:ind w:firstLine="645"/>
        <w:jc w:val="left"/>
        <w:rPr>
          <w:rFonts w:hint="eastAsia" w:ascii="仿宋_GB2312" w:hAnsi="仿宋_GB2312" w:eastAsia="仿宋_GB2312" w:cs="仿宋_GB2312"/>
          <w:b/>
          <w:bCs/>
          <w:sz w:val="32"/>
          <w:szCs w:val="32"/>
        </w:rPr>
      </w:pPr>
      <w:r>
        <w:rPr>
          <w:rFonts w:hint="eastAsia" w:eastAsia="仿宋_GB2312"/>
          <w:sz w:val="32"/>
          <w:szCs w:val="32"/>
        </w:rPr>
        <w:t>（2）上一年度</w:t>
      </w:r>
      <w:r>
        <w:rPr>
          <w:rFonts w:hint="eastAsia" w:ascii="仿宋_GB2312" w:hAnsi="仿宋_GB2312" w:eastAsia="仿宋_GB2312" w:cs="仿宋_GB2312"/>
          <w:color w:val="000000"/>
          <w:kern w:val="0"/>
          <w:sz w:val="32"/>
          <w:szCs w:val="32"/>
        </w:rPr>
        <w:t>获得</w:t>
      </w:r>
      <w:r>
        <w:rPr>
          <w:rFonts w:hint="eastAsia" w:ascii="仿宋_GB2312" w:hAnsi="仿宋" w:eastAsia="仿宋_GB2312" w:cs="仿宋"/>
          <w:kern w:val="0"/>
          <w:sz w:val="32"/>
          <w:szCs w:val="32"/>
        </w:rPr>
        <w:t>深圳市相关项目资助的</w:t>
      </w:r>
      <w:r>
        <w:rPr>
          <w:rFonts w:hint="eastAsia" w:ascii="仿宋_GB2312" w:hAnsi="仿宋_GB2312" w:eastAsia="仿宋_GB2312" w:cs="仿宋_GB2312"/>
          <w:color w:val="000000"/>
          <w:kern w:val="0"/>
          <w:sz w:val="32"/>
          <w:szCs w:val="32"/>
        </w:rPr>
        <w:t>证明材料</w:t>
      </w:r>
      <w:r>
        <w:rPr>
          <w:rFonts w:hint="eastAsia" w:ascii="仿宋_GB2312" w:hAnsi="仿宋_GB2312" w:eastAsia="仿宋_GB2312" w:cs="仿宋_GB2312"/>
          <w:b/>
          <w:bCs/>
          <w:sz w:val="32"/>
          <w:szCs w:val="32"/>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2.</w:t>
      </w:r>
      <w:r>
        <w:rPr>
          <w:rFonts w:hint="eastAsia" w:ascii="仿宋_GB2312" w:hAnsi="仿宋" w:eastAsia="仿宋_GB2312" w:cs="仿宋"/>
          <w:b/>
          <w:bCs/>
          <w:kern w:val="0"/>
          <w:sz w:val="32"/>
          <w:szCs w:val="32"/>
        </w:rPr>
        <w:t>国家标准制定、修订</w:t>
      </w:r>
    </w:p>
    <w:p>
      <w:pPr>
        <w:ind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（1）提交相关行政主管部门批准发布该标准的公告及已发布的标准文本、标准编制说明等相关材料；</w:t>
      </w:r>
    </w:p>
    <w:p>
      <w:pPr>
        <w:ind w:firstLine="645"/>
        <w:jc w:val="left"/>
        <w:rPr>
          <w:rFonts w:hint="eastAsia" w:ascii="仿宋_GB2312" w:hAnsi="仿宋" w:eastAsia="仿宋_GB2312" w:cs="仿宋"/>
          <w:kern w:val="0"/>
          <w:sz w:val="32"/>
          <w:szCs w:val="32"/>
        </w:rPr>
      </w:pPr>
      <w:r>
        <w:rPr>
          <w:rFonts w:hint="eastAsia" w:ascii="仿宋_GB2312" w:hAnsi="仿宋_GB2312" w:eastAsia="仿宋_GB2312" w:cs="仿宋_GB2312"/>
          <w:color w:val="000000"/>
          <w:kern w:val="0"/>
          <w:sz w:val="32"/>
          <w:szCs w:val="32"/>
        </w:rPr>
        <w:t>（2）同一个标准分成不同部分按系列标准形式发布，且标准前言未注明的，申请单位须在申报材料中自我声明并提交标准对口技术委员会（TC）或分技术委员会（SC）出具的系列标准说明材料。</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3.</w:t>
      </w:r>
      <w:r>
        <w:rPr>
          <w:rFonts w:hint="eastAsia" w:ascii="仿宋_GB2312" w:hAnsi="仿宋" w:eastAsia="仿宋_GB2312" w:cs="仿宋"/>
          <w:b/>
          <w:bCs/>
          <w:kern w:val="0"/>
          <w:sz w:val="32"/>
          <w:szCs w:val="32"/>
        </w:rPr>
        <w:t>行业标准制定、修订</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eastAsia="仿宋_GB2312"/>
          <w:sz w:val="32"/>
          <w:szCs w:val="32"/>
        </w:rPr>
        <w:t>提交相关行政主管部门批准发布该标准的公告以及已发布的标准文本、标准编制说明等材料。</w:t>
      </w:r>
    </w:p>
    <w:p>
      <w:pPr>
        <w:ind w:firstLine="645"/>
        <w:jc w:val="left"/>
        <w:rPr>
          <w:rFonts w:ascii="仿宋_GB2312" w:hAnsi="仿宋" w:eastAsia="仿宋_GB2312" w:cs="仿宋"/>
          <w:kern w:val="0"/>
          <w:sz w:val="32"/>
          <w:szCs w:val="32"/>
        </w:rPr>
      </w:pPr>
      <w:r>
        <w:rPr>
          <w:rFonts w:hint="eastAsia" w:ascii="仿宋_GB2312" w:hAnsi="仿宋_GB2312" w:eastAsia="仿宋_GB2312" w:cs="仿宋_GB2312"/>
          <w:color w:val="000000"/>
          <w:kern w:val="0"/>
          <w:sz w:val="32"/>
          <w:szCs w:val="32"/>
        </w:rPr>
        <w:t>（2）</w:t>
      </w:r>
      <w:r>
        <w:rPr>
          <w:rFonts w:hint="eastAsia" w:eastAsia="仿宋_GB2312"/>
          <w:sz w:val="32"/>
          <w:szCs w:val="32"/>
        </w:rPr>
        <w:t>同一个标准分成不同部分按系列标准形式发布，且标准前言未注明的，申请单位须在申报材料中自我声明并提交标准对口技术委员会（</w:t>
      </w:r>
      <w:r>
        <w:rPr>
          <w:rFonts w:eastAsia="仿宋_GB2312"/>
          <w:sz w:val="32"/>
          <w:szCs w:val="32"/>
        </w:rPr>
        <w:t>TC</w:t>
      </w:r>
      <w:r>
        <w:rPr>
          <w:rFonts w:hint="eastAsia" w:eastAsia="仿宋_GB2312"/>
          <w:sz w:val="32"/>
          <w:szCs w:val="32"/>
        </w:rPr>
        <w:t>）或分技术委员会（</w:t>
      </w:r>
      <w:r>
        <w:rPr>
          <w:rFonts w:eastAsia="仿宋_GB2312"/>
          <w:sz w:val="32"/>
          <w:szCs w:val="32"/>
        </w:rPr>
        <w:t>SC</w:t>
      </w:r>
      <w:r>
        <w:rPr>
          <w:rFonts w:hint="eastAsia" w:eastAsia="仿宋_GB2312"/>
          <w:sz w:val="32"/>
          <w:szCs w:val="32"/>
        </w:rPr>
        <w:t>）出具的系列标准相关材料</w:t>
      </w:r>
      <w:r>
        <w:rPr>
          <w:rFonts w:hint="eastAsia" w:ascii="仿宋_GB2312" w:hAnsi="仿宋_GB2312" w:eastAsia="仿宋_GB2312" w:cs="仿宋_GB2312"/>
          <w:color w:val="000000"/>
          <w:kern w:val="0"/>
          <w:sz w:val="32"/>
          <w:szCs w:val="32"/>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lang w:val="en-US" w:eastAsia="zh-CN"/>
        </w:rPr>
        <w:t>4.</w:t>
      </w:r>
      <w:r>
        <w:rPr>
          <w:rFonts w:hint="eastAsia" w:ascii="仿宋_GB2312" w:hAnsi="仿宋" w:eastAsia="仿宋_GB2312" w:cs="仿宋"/>
          <w:b/>
          <w:bCs/>
          <w:kern w:val="0"/>
          <w:sz w:val="32"/>
          <w:szCs w:val="32"/>
        </w:rPr>
        <w:t>广东省、深圳市地方标准制定、修订</w:t>
      </w:r>
    </w:p>
    <w:p>
      <w:pPr>
        <w:spacing w:line="560" w:lineRule="exact"/>
        <w:ind w:firstLine="640" w:firstLineChars="200"/>
        <w:rPr>
          <w:rFonts w:hint="eastAsia"/>
        </w:rPr>
      </w:pPr>
      <w:r>
        <w:rPr>
          <w:rFonts w:hint="eastAsia" w:eastAsia="仿宋_GB2312"/>
          <w:sz w:val="32"/>
          <w:szCs w:val="32"/>
        </w:rPr>
        <w:t>提交批准发布该标准的文件、已发布的标准文本；同一个标准分成不同部分按系列标准形式发布的，且标准前言未注明的，申请单位在申报材料中须自我声明</w:t>
      </w:r>
      <w:r>
        <w:rPr>
          <w:rFonts w:hint="eastAsia" w:ascii="仿宋_GB2312" w:hAnsi="仿宋_GB2312" w:eastAsia="仿宋_GB2312" w:cs="仿宋_GB2312"/>
          <w:color w:val="000000"/>
          <w:kern w:val="0"/>
          <w:sz w:val="32"/>
          <w:szCs w:val="32"/>
        </w:rPr>
        <w:t>。</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（三）深圳市承办国际国内重大标准活动项目</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1.获资助重大标准活动的相关情况介绍。</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2.上一年度获得深圳市资助的证明材料。</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（四）国家级标准验证检验检测点项目</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1.获资助项目的相关情况介绍。</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2.上一年度获得深圳市资助的证明材料。</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（五）企业标准“领跑者”评估机构项目</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val="en-US" w:eastAsia="zh-CN" w:bidi="ar"/>
        </w:rPr>
        <w:t>1.</w:t>
      </w:r>
      <w:r>
        <w:rPr>
          <w:rFonts w:hint="eastAsia" w:ascii="仿宋_GB2312" w:hAnsi="仿宋_GB2312" w:eastAsia="仿宋_GB2312" w:cs="仿宋_GB2312"/>
          <w:snapToGrid w:val="0"/>
          <w:color w:val="000000"/>
          <w:kern w:val="0"/>
          <w:sz w:val="32"/>
          <w:szCs w:val="32"/>
          <w:shd w:val="clear" w:color="auto" w:fill="FFFFFF"/>
          <w:lang w:bidi="ar"/>
        </w:rPr>
        <w:t>获资助项目的相关情况介绍。</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val="en-US" w:eastAsia="zh-CN" w:bidi="ar"/>
        </w:rPr>
        <w:t>2.</w:t>
      </w:r>
      <w:r>
        <w:rPr>
          <w:rFonts w:hint="eastAsia" w:ascii="仿宋_GB2312" w:hAnsi="仿宋_GB2312" w:eastAsia="仿宋_GB2312" w:cs="仿宋_GB2312"/>
          <w:snapToGrid w:val="0"/>
          <w:color w:val="000000"/>
          <w:kern w:val="0"/>
          <w:sz w:val="32"/>
          <w:szCs w:val="32"/>
          <w:shd w:val="clear" w:color="auto" w:fill="FFFFFF"/>
          <w:lang w:bidi="ar"/>
        </w:rPr>
        <w:t>上一年度获得深圳市资助的证明材料。</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（六）国外技术性贸易措施研究项目</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val="en-US" w:eastAsia="zh-CN" w:bidi="ar"/>
        </w:rPr>
        <w:t>1.</w:t>
      </w:r>
      <w:r>
        <w:rPr>
          <w:rFonts w:hint="eastAsia" w:ascii="仿宋_GB2312" w:hAnsi="仿宋_GB2312" w:eastAsia="仿宋_GB2312" w:cs="仿宋_GB2312"/>
          <w:snapToGrid w:val="0"/>
          <w:color w:val="000000"/>
          <w:kern w:val="0"/>
          <w:sz w:val="32"/>
          <w:szCs w:val="32"/>
          <w:shd w:val="clear" w:color="auto" w:fill="FFFFFF"/>
          <w:lang w:bidi="ar"/>
        </w:rPr>
        <w:t>获资助项目的相关情况介绍。</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上一年度获得深圳市资助的证明材料。</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七</w:t>
      </w:r>
      <w:r>
        <w:rPr>
          <w:rFonts w:hint="eastAsia" w:ascii="仿宋_GB2312" w:hAnsi="楷体_GB2312" w:eastAsia="仿宋_GB2312" w:cs="楷体_GB2312"/>
          <w:b/>
          <w:bCs/>
          <w:lang w:val="en-US"/>
        </w:rPr>
        <w:t>）中国标准创新贡献奖、深圳市标准奖项目</w:t>
      </w:r>
    </w:p>
    <w:p>
      <w:pPr>
        <w:pStyle w:val="9"/>
        <w:ind w:left="0" w:firstLine="616" w:firstLineChars="200"/>
        <w:rPr>
          <w:rFonts w:hint="eastAsia" w:ascii="仿宋_GB2312" w:hAnsi="楷体_GB2312" w:eastAsia="仿宋_GB2312" w:cs="楷体_GB2312"/>
          <w:lang w:val="en-US" w:eastAsia="zh-CN"/>
        </w:rPr>
      </w:pPr>
      <w:r>
        <w:rPr>
          <w:rFonts w:hint="eastAsia" w:eastAsia="仿宋_GB2312"/>
          <w:spacing w:val="-6"/>
          <w:sz w:val="32"/>
          <w:szCs w:val="32"/>
        </w:rPr>
        <w:t>提交获奖标准文本以及获奖相关证明，如奖励证书、授奖公示等。</w:t>
      </w:r>
    </w:p>
    <w:p>
      <w:pPr>
        <w:pStyle w:val="9"/>
        <w:ind w:left="0" w:firstLine="643" w:firstLineChars="200"/>
        <w:rPr>
          <w:rFonts w:hint="eastAsia" w:ascii="仿宋_GB2312" w:hAnsi="楷体_GB2312" w:eastAsia="仿宋_GB2312" w:cs="楷体_GB2312"/>
          <w:b/>
          <w:bCs/>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八</w:t>
      </w:r>
      <w:r>
        <w:rPr>
          <w:rFonts w:hint="eastAsia" w:ascii="仿宋_GB2312" w:hAnsi="楷体_GB2312" w:eastAsia="仿宋_GB2312" w:cs="楷体_GB2312"/>
          <w:b/>
          <w:bCs/>
          <w:lang w:val="en-US"/>
        </w:rPr>
        <w:t>）深圳市研发与标准化同步试点企业、深圳标准创新基地项目</w:t>
      </w:r>
    </w:p>
    <w:p>
      <w:pPr>
        <w:snapToGrid w:val="0"/>
        <w:spacing w:line="58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提交评价申请材料和确认文件，以及获得认定后一年内开展的活动及取得成效等方面的相关材料。</w:t>
      </w:r>
    </w:p>
    <w:p>
      <w:pPr>
        <w:spacing w:line="560" w:lineRule="exact"/>
        <w:ind w:firstLine="640" w:firstLineChars="200"/>
        <w:rPr>
          <w:rFonts w:hint="eastAsia" w:ascii="仿宋_GB2312" w:hAnsi="楷体_GB2312" w:eastAsia="仿宋_GB2312" w:cs="楷体_GB2312"/>
          <w:b/>
          <w:bCs/>
          <w:lang w:val="en-US"/>
        </w:rPr>
      </w:pPr>
      <w:r>
        <w:rPr>
          <w:rFonts w:hint="eastAsia" w:ascii="仿宋_GB2312" w:hAnsi="仿宋_GB2312" w:eastAsia="仿宋_GB2312" w:cs="仿宋_GB2312"/>
          <w:snapToGrid w:val="0"/>
          <w:color w:val="000000"/>
          <w:kern w:val="0"/>
          <w:sz w:val="32"/>
          <w:szCs w:val="32"/>
          <w:shd w:val="clear" w:color="auto" w:fill="FFFFFF"/>
          <w:lang w:val="en-US" w:eastAsia="zh-CN" w:bidi="ar"/>
        </w:rPr>
        <w:t>2.</w:t>
      </w:r>
      <w:r>
        <w:rPr>
          <w:rFonts w:hint="eastAsia" w:ascii="仿宋_GB2312" w:hAnsi="仿宋_GB2312" w:eastAsia="仿宋_GB2312" w:cs="仿宋_GB2312"/>
          <w:snapToGrid w:val="0"/>
          <w:color w:val="000000"/>
          <w:kern w:val="0"/>
          <w:sz w:val="32"/>
          <w:szCs w:val="32"/>
          <w:shd w:val="clear" w:color="auto" w:fill="FFFFFF"/>
          <w:lang w:bidi="ar"/>
        </w:rPr>
        <w:t>上一年度获得深圳市资助的证明材料。</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九</w:t>
      </w:r>
      <w:r>
        <w:rPr>
          <w:rFonts w:hint="eastAsia" w:ascii="仿宋_GB2312" w:hAnsi="楷体_GB2312" w:eastAsia="仿宋_GB2312" w:cs="楷体_GB2312"/>
          <w:b/>
          <w:bCs/>
          <w:lang w:val="en-US"/>
        </w:rPr>
        <w:t>）企业标准领跑者项目</w:t>
      </w:r>
      <w:r>
        <w:rPr>
          <w:rFonts w:hint="eastAsia" w:ascii="仿宋_GB2312" w:hAnsi="楷体_GB2312" w:eastAsia="仿宋_GB2312" w:cs="楷体_GB2312"/>
          <w:b/>
          <w:bCs/>
          <w:lang w:val="en-US" w:eastAsia="zh-CN"/>
        </w:rPr>
        <w:t>。</w:t>
      </w:r>
    </w:p>
    <w:p>
      <w:pPr>
        <w:widowControl/>
        <w:snapToGrid w:val="0"/>
        <w:spacing w:line="560" w:lineRule="exact"/>
        <w:ind w:firstLine="640" w:firstLineChars="200"/>
        <w:rPr>
          <w:rFonts w:hint="eastAsia" w:ascii="仿宋_GB2312" w:hAnsi="楷体_GB2312" w:eastAsia="仿宋_GB2312" w:cs="楷体_GB2312"/>
          <w:lang w:val="en-US" w:eastAsia="zh-CN"/>
        </w:rPr>
      </w:pPr>
      <w:r>
        <w:rPr>
          <w:rFonts w:hint="eastAsia" w:eastAsia="仿宋_GB2312"/>
          <w:sz w:val="32"/>
          <w:szCs w:val="32"/>
        </w:rPr>
        <w:t>提交企业标准“领跑者”评估机构确认为“领跑者”的证书及企业标准在生产销售中实际执行的相关材料。</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十</w:t>
      </w:r>
      <w:r>
        <w:rPr>
          <w:rFonts w:hint="eastAsia" w:ascii="仿宋_GB2312" w:hAnsi="楷体_GB2312" w:eastAsia="仿宋_GB2312" w:cs="楷体_GB2312"/>
          <w:b/>
          <w:bCs/>
          <w:lang w:val="en-US"/>
        </w:rPr>
        <w:t>）深圳标准认证项目</w:t>
      </w:r>
      <w:r>
        <w:rPr>
          <w:rFonts w:hint="eastAsia" w:ascii="仿宋_GB2312" w:hAnsi="楷体_GB2312" w:eastAsia="仿宋_GB2312" w:cs="楷体_GB2312"/>
          <w:b/>
          <w:bCs/>
          <w:lang w:val="en-US" w:eastAsia="zh-CN"/>
        </w:rPr>
        <w:t>。</w:t>
      </w:r>
    </w:p>
    <w:p>
      <w:pPr>
        <w:pStyle w:val="9"/>
        <w:ind w:left="0" w:firstLine="640" w:firstLineChars="200"/>
        <w:rPr>
          <w:rFonts w:hint="eastAsia" w:ascii="仿宋_GB2312" w:hAnsi="楷体_GB2312" w:eastAsia="仿宋_GB2312" w:cs="楷体_GB2312"/>
          <w:lang w:val="en-US" w:eastAsia="zh-CN"/>
        </w:rPr>
      </w:pPr>
      <w:r>
        <w:rPr>
          <w:rFonts w:hint="eastAsia" w:eastAsia="仿宋_GB2312"/>
          <w:sz w:val="32"/>
          <w:szCs w:val="32"/>
        </w:rPr>
        <w:t>提交认证证书、产品和服务使用深圳标准标识的相关材料以及生产销售推广情况报告。</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六、申报时间</w:t>
      </w:r>
    </w:p>
    <w:p>
      <w:pPr>
        <w:kinsoku w:val="0"/>
        <w:overflowPunct w:val="0"/>
        <w:autoSpaceDE w:val="0"/>
        <w:autoSpaceDN w:val="0"/>
        <w:spacing w:line="560" w:lineRule="exact"/>
        <w:ind w:firstLine="640" w:firstLineChars="200"/>
        <w:rPr>
          <w:rFonts w:hint="eastAsia" w:ascii="仿宋_GB2312" w:hAnsi="Calibri" w:eastAsia="仿宋_GB2312" w:cs="宋体"/>
          <w:sz w:val="32"/>
          <w:szCs w:val="32"/>
          <w:highlight w:val="none"/>
        </w:rPr>
      </w:pPr>
      <w:r>
        <w:rPr>
          <w:rFonts w:hint="eastAsia" w:ascii="仿宋_GB2312" w:hAnsi="Calibri" w:eastAsia="仿宋_GB2312"/>
          <w:sz w:val="32"/>
          <w:szCs w:val="32"/>
          <w:highlight w:val="none"/>
        </w:rPr>
        <w:t>（一）</w:t>
      </w:r>
      <w:r>
        <w:rPr>
          <w:rFonts w:hint="eastAsia" w:ascii="仿宋_GB2312" w:hAnsi="Calibri" w:eastAsia="仿宋_GB2312"/>
          <w:b/>
          <w:bCs/>
          <w:sz w:val="32"/>
          <w:szCs w:val="32"/>
          <w:highlight w:val="none"/>
        </w:rPr>
        <w:t>网络填报受理时间：202</w:t>
      </w:r>
      <w:r>
        <w:rPr>
          <w:rFonts w:hint="eastAsia" w:ascii="仿宋_GB2312" w:hAnsi="Calibri" w:eastAsia="仿宋_GB2312"/>
          <w:b/>
          <w:bCs/>
          <w:sz w:val="32"/>
          <w:szCs w:val="32"/>
          <w:highlight w:val="none"/>
          <w:lang w:val="en-US" w:eastAsia="zh-CN"/>
        </w:rPr>
        <w:t>2</w:t>
      </w:r>
      <w:r>
        <w:rPr>
          <w:rFonts w:hint="eastAsia" w:ascii="仿宋_GB2312" w:hAnsi="Calibri" w:eastAsia="仿宋_GB2312"/>
          <w:b/>
          <w:bCs/>
          <w:sz w:val="32"/>
          <w:szCs w:val="32"/>
          <w:highlight w:val="none"/>
        </w:rPr>
        <w:t>年</w:t>
      </w:r>
      <w:r>
        <w:rPr>
          <w:rFonts w:hint="eastAsia" w:ascii="仿宋_GB2312" w:hAnsi="Calibri" w:eastAsia="仿宋_GB2312"/>
          <w:b/>
          <w:bCs/>
          <w:sz w:val="32"/>
          <w:szCs w:val="32"/>
          <w:highlight w:val="none"/>
          <w:lang w:val="en-US" w:eastAsia="zh-CN"/>
        </w:rPr>
        <w:t>11</w:t>
      </w:r>
      <w:r>
        <w:rPr>
          <w:rFonts w:hint="eastAsia" w:ascii="仿宋_GB2312" w:hAnsi="Calibri" w:eastAsia="仿宋_GB2312"/>
          <w:b/>
          <w:bCs/>
          <w:sz w:val="32"/>
          <w:szCs w:val="32"/>
          <w:highlight w:val="none"/>
        </w:rPr>
        <w:t>月</w:t>
      </w:r>
      <w:r>
        <w:rPr>
          <w:rFonts w:hint="eastAsia" w:ascii="仿宋_GB2312" w:hAnsi="Calibri" w:eastAsia="仿宋_GB2312"/>
          <w:b/>
          <w:bCs/>
          <w:sz w:val="32"/>
          <w:szCs w:val="32"/>
          <w:highlight w:val="none"/>
          <w:lang w:val="en-US" w:eastAsia="zh-CN"/>
        </w:rPr>
        <w:t>8</w:t>
      </w:r>
      <w:r>
        <w:rPr>
          <w:rFonts w:hint="eastAsia" w:ascii="仿宋_GB2312" w:hAnsi="Calibri" w:eastAsia="仿宋_GB2312"/>
          <w:b/>
          <w:bCs/>
          <w:sz w:val="32"/>
          <w:szCs w:val="32"/>
          <w:highlight w:val="none"/>
        </w:rPr>
        <w:t>日（星期</w:t>
      </w:r>
      <w:r>
        <w:rPr>
          <w:rFonts w:hint="eastAsia" w:ascii="仿宋_GB2312" w:hAnsi="Calibri" w:eastAsia="仿宋_GB2312"/>
          <w:b/>
          <w:bCs/>
          <w:sz w:val="32"/>
          <w:szCs w:val="32"/>
          <w:highlight w:val="none"/>
          <w:lang w:val="en-US" w:eastAsia="zh-CN"/>
        </w:rPr>
        <w:t>二</w:t>
      </w:r>
      <w:r>
        <w:rPr>
          <w:rFonts w:hint="eastAsia" w:ascii="仿宋_GB2312" w:hAnsi="Calibri" w:eastAsia="仿宋_GB2312"/>
          <w:b/>
          <w:bCs/>
          <w:sz w:val="32"/>
          <w:szCs w:val="32"/>
          <w:highlight w:val="none"/>
        </w:rPr>
        <w:t>）至202</w:t>
      </w:r>
      <w:r>
        <w:rPr>
          <w:rFonts w:hint="eastAsia" w:ascii="仿宋_GB2312" w:hAnsi="Calibri" w:eastAsia="仿宋_GB2312"/>
          <w:b/>
          <w:bCs/>
          <w:sz w:val="32"/>
          <w:szCs w:val="32"/>
          <w:highlight w:val="none"/>
          <w:lang w:val="en-US" w:eastAsia="zh-CN"/>
        </w:rPr>
        <w:t>2</w:t>
      </w:r>
      <w:r>
        <w:rPr>
          <w:rFonts w:hint="eastAsia" w:ascii="仿宋_GB2312" w:hAnsi="Calibri" w:eastAsia="仿宋_GB2312"/>
          <w:b/>
          <w:bCs/>
          <w:sz w:val="32"/>
          <w:szCs w:val="32"/>
          <w:highlight w:val="none"/>
        </w:rPr>
        <w:t>年</w:t>
      </w:r>
      <w:r>
        <w:rPr>
          <w:rFonts w:hint="eastAsia" w:ascii="仿宋_GB2312" w:hAnsi="Calibri" w:eastAsia="仿宋_GB2312"/>
          <w:b/>
          <w:bCs/>
          <w:sz w:val="32"/>
          <w:szCs w:val="32"/>
          <w:highlight w:val="none"/>
          <w:lang w:val="en-US" w:eastAsia="zh-CN"/>
        </w:rPr>
        <w:t>11</w:t>
      </w:r>
      <w:r>
        <w:rPr>
          <w:rFonts w:hint="eastAsia" w:ascii="仿宋_GB2312" w:hAnsi="Calibri" w:eastAsia="仿宋_GB2312"/>
          <w:b/>
          <w:bCs/>
          <w:sz w:val="32"/>
          <w:szCs w:val="32"/>
          <w:highlight w:val="none"/>
        </w:rPr>
        <w:t>月</w:t>
      </w:r>
      <w:r>
        <w:rPr>
          <w:rFonts w:hint="eastAsia" w:ascii="仿宋_GB2312" w:hAnsi="Calibri" w:eastAsia="仿宋_GB2312"/>
          <w:b/>
          <w:bCs/>
          <w:sz w:val="32"/>
          <w:szCs w:val="32"/>
          <w:highlight w:val="none"/>
          <w:lang w:val="en-US" w:eastAsia="zh-CN"/>
        </w:rPr>
        <w:t>15</w:t>
      </w:r>
      <w:r>
        <w:rPr>
          <w:rFonts w:hint="eastAsia" w:ascii="仿宋_GB2312" w:hAnsi="Calibri" w:eastAsia="仿宋_GB2312"/>
          <w:b/>
          <w:bCs/>
          <w:sz w:val="32"/>
          <w:szCs w:val="32"/>
          <w:highlight w:val="none"/>
        </w:rPr>
        <w:t>日（星期</w:t>
      </w:r>
      <w:r>
        <w:rPr>
          <w:rFonts w:hint="eastAsia" w:ascii="仿宋_GB2312" w:hAnsi="Calibri" w:eastAsia="仿宋_GB2312"/>
          <w:b/>
          <w:bCs/>
          <w:sz w:val="32"/>
          <w:szCs w:val="32"/>
          <w:highlight w:val="none"/>
          <w:lang w:val="en-US" w:eastAsia="zh-CN"/>
        </w:rPr>
        <w:t>二</w:t>
      </w:r>
      <w:r>
        <w:rPr>
          <w:rFonts w:hint="eastAsia" w:ascii="仿宋_GB2312" w:hAnsi="Calibri" w:eastAsia="仿宋_GB2312"/>
          <w:b/>
          <w:bCs/>
          <w:sz w:val="32"/>
          <w:szCs w:val="32"/>
          <w:highlight w:val="none"/>
        </w:rPr>
        <w:t>）18:00时止</w:t>
      </w:r>
      <w:r>
        <w:rPr>
          <w:rFonts w:hint="eastAsia" w:ascii="仿宋_GB2312" w:hAnsi="Calibri" w:eastAsia="仿宋_GB2312"/>
          <w:sz w:val="32"/>
          <w:szCs w:val="32"/>
          <w:highlight w:val="none"/>
        </w:rPr>
        <w:t>（注：超过网络填报受理的截止时间，不再受理新提交申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。网络填报受理截止前已在线提交申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，但后经初审被退回修改的，可于书面材料受理截止前再次提交修改后的申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进行初审，初审通过后方可提交书面材料）。</w:t>
      </w:r>
    </w:p>
    <w:p>
      <w:pPr>
        <w:kinsoku w:val="0"/>
        <w:overflowPunct w:val="0"/>
        <w:autoSpaceDE w:val="0"/>
        <w:autoSpaceDN w:val="0"/>
        <w:spacing w:line="560" w:lineRule="exact"/>
        <w:ind w:firstLine="643" w:firstLineChars="200"/>
        <w:jc w:val="both"/>
        <w:rPr>
          <w:rFonts w:hint="eastAsia" w:ascii="仿宋_GB2312" w:hAnsi="Calibri" w:eastAsia="仿宋_GB2312"/>
          <w:sz w:val="32"/>
          <w:szCs w:val="32"/>
          <w:highlight w:val="none"/>
        </w:rPr>
      </w:pPr>
      <w:r>
        <w:rPr>
          <w:rFonts w:hint="eastAsia" w:ascii="仿宋_GB2312" w:hAnsi="Arial" w:eastAsia="仿宋_GB2312" w:cs="Arial"/>
          <w:b/>
          <w:bCs/>
          <w:sz w:val="32"/>
          <w:szCs w:val="32"/>
          <w:highlight w:val="none"/>
        </w:rPr>
        <w:t>（二）书面材料受理时间：202</w:t>
      </w:r>
      <w:r>
        <w:rPr>
          <w:rFonts w:hint="eastAsia" w:ascii="仿宋_GB2312" w:hAnsi="Arial" w:eastAsia="仿宋_GB2312" w:cs="Arial"/>
          <w:b/>
          <w:bCs/>
          <w:sz w:val="32"/>
          <w:szCs w:val="32"/>
          <w:highlight w:val="none"/>
          <w:lang w:val="en-US" w:eastAsia="zh-CN"/>
        </w:rPr>
        <w:t>2</w:t>
      </w:r>
      <w:r>
        <w:rPr>
          <w:rFonts w:hint="eastAsia" w:ascii="仿宋_GB2312" w:hAnsi="Arial" w:eastAsia="仿宋_GB2312" w:cs="Arial"/>
          <w:b/>
          <w:bCs/>
          <w:sz w:val="32"/>
          <w:szCs w:val="32"/>
          <w:highlight w:val="none"/>
        </w:rPr>
        <w:t>年</w:t>
      </w:r>
      <w:r>
        <w:rPr>
          <w:rFonts w:hint="eastAsia" w:ascii="仿宋_GB2312" w:hAnsi="Arial" w:eastAsia="仿宋_GB2312" w:cs="Arial"/>
          <w:b/>
          <w:bCs/>
          <w:sz w:val="32"/>
          <w:szCs w:val="32"/>
          <w:highlight w:val="none"/>
          <w:lang w:val="en-US" w:eastAsia="zh-CN"/>
        </w:rPr>
        <w:t>11</w:t>
      </w:r>
      <w:r>
        <w:rPr>
          <w:rFonts w:hint="eastAsia" w:ascii="仿宋_GB2312" w:hAnsi="Arial" w:eastAsia="仿宋_GB2312" w:cs="Arial"/>
          <w:b/>
          <w:bCs/>
          <w:sz w:val="32"/>
          <w:szCs w:val="32"/>
          <w:highlight w:val="none"/>
        </w:rPr>
        <w:t>月</w:t>
      </w:r>
      <w:r>
        <w:rPr>
          <w:rFonts w:hint="eastAsia" w:ascii="仿宋_GB2312" w:hAnsi="Arial" w:eastAsia="仿宋_GB2312" w:cs="Arial"/>
          <w:b/>
          <w:bCs/>
          <w:sz w:val="32"/>
          <w:szCs w:val="32"/>
          <w:highlight w:val="none"/>
          <w:lang w:val="en-US" w:eastAsia="zh-CN"/>
        </w:rPr>
        <w:t>8</w:t>
      </w:r>
      <w:r>
        <w:rPr>
          <w:rFonts w:hint="eastAsia" w:ascii="仿宋_GB2312" w:hAnsi="Arial" w:eastAsia="仿宋_GB2312" w:cs="Arial"/>
          <w:b/>
          <w:bCs/>
          <w:sz w:val="32"/>
          <w:szCs w:val="32"/>
          <w:highlight w:val="none"/>
        </w:rPr>
        <w:t>日（星期</w:t>
      </w:r>
      <w:r>
        <w:rPr>
          <w:rFonts w:hint="eastAsia" w:ascii="仿宋_GB2312" w:hAnsi="Arial" w:eastAsia="仿宋_GB2312" w:cs="Arial"/>
          <w:b/>
          <w:bCs/>
          <w:sz w:val="32"/>
          <w:szCs w:val="32"/>
          <w:highlight w:val="none"/>
          <w:lang w:val="en-US" w:eastAsia="zh-CN"/>
        </w:rPr>
        <w:t>二</w:t>
      </w:r>
      <w:r>
        <w:rPr>
          <w:rFonts w:hint="eastAsia" w:ascii="仿宋_GB2312" w:hAnsi="Arial" w:eastAsia="仿宋_GB2312" w:cs="Arial"/>
          <w:b/>
          <w:bCs/>
          <w:sz w:val="32"/>
          <w:szCs w:val="32"/>
          <w:highlight w:val="none"/>
        </w:rPr>
        <w:t>）至202</w:t>
      </w:r>
      <w:r>
        <w:rPr>
          <w:rFonts w:hint="eastAsia" w:ascii="仿宋_GB2312" w:hAnsi="Arial" w:eastAsia="仿宋_GB2312" w:cs="Arial"/>
          <w:b/>
          <w:bCs/>
          <w:sz w:val="32"/>
          <w:szCs w:val="32"/>
          <w:highlight w:val="none"/>
          <w:lang w:val="en-US" w:eastAsia="zh-CN"/>
        </w:rPr>
        <w:t>2</w:t>
      </w:r>
      <w:r>
        <w:rPr>
          <w:rFonts w:hint="eastAsia" w:ascii="仿宋_GB2312" w:hAnsi="Arial" w:eastAsia="仿宋_GB2312" w:cs="Arial"/>
          <w:b/>
          <w:bCs/>
          <w:sz w:val="32"/>
          <w:szCs w:val="32"/>
          <w:highlight w:val="none"/>
        </w:rPr>
        <w:t>年</w:t>
      </w:r>
      <w:r>
        <w:rPr>
          <w:rFonts w:hint="eastAsia" w:ascii="仿宋_GB2312" w:hAnsi="Arial" w:eastAsia="仿宋_GB2312" w:cs="Arial"/>
          <w:b/>
          <w:bCs/>
          <w:sz w:val="32"/>
          <w:szCs w:val="32"/>
          <w:highlight w:val="none"/>
          <w:lang w:val="en-US" w:eastAsia="zh-CN"/>
        </w:rPr>
        <w:t>11</w:t>
      </w:r>
      <w:r>
        <w:rPr>
          <w:rFonts w:hint="eastAsia" w:ascii="仿宋_GB2312" w:hAnsi="Arial" w:eastAsia="仿宋_GB2312" w:cs="Arial"/>
          <w:b/>
          <w:bCs/>
          <w:sz w:val="32"/>
          <w:szCs w:val="32"/>
          <w:highlight w:val="none"/>
        </w:rPr>
        <w:t>月</w:t>
      </w:r>
      <w:r>
        <w:rPr>
          <w:rFonts w:hint="eastAsia" w:ascii="仿宋_GB2312" w:hAnsi="Arial" w:eastAsia="仿宋_GB2312" w:cs="Arial"/>
          <w:b/>
          <w:bCs/>
          <w:sz w:val="32"/>
          <w:szCs w:val="32"/>
          <w:highlight w:val="none"/>
          <w:lang w:val="en-US" w:eastAsia="zh-CN"/>
        </w:rPr>
        <w:t>16</w:t>
      </w:r>
      <w:r>
        <w:rPr>
          <w:rFonts w:hint="eastAsia" w:ascii="仿宋_GB2312" w:hAnsi="Arial" w:eastAsia="仿宋_GB2312" w:cs="Arial"/>
          <w:b/>
          <w:bCs/>
          <w:sz w:val="32"/>
          <w:szCs w:val="32"/>
          <w:highlight w:val="none"/>
        </w:rPr>
        <w:t>日（星期</w:t>
      </w:r>
      <w:r>
        <w:rPr>
          <w:rFonts w:hint="eastAsia" w:ascii="仿宋_GB2312" w:hAnsi="Arial" w:eastAsia="仿宋_GB2312" w:cs="Arial"/>
          <w:b/>
          <w:bCs/>
          <w:sz w:val="32"/>
          <w:szCs w:val="32"/>
          <w:highlight w:val="none"/>
          <w:lang w:val="en-US" w:eastAsia="zh-CN"/>
        </w:rPr>
        <w:t>三</w:t>
      </w:r>
      <w:r>
        <w:rPr>
          <w:rFonts w:hint="eastAsia" w:ascii="仿宋_GB2312" w:hAnsi="Arial" w:eastAsia="仿宋_GB2312" w:cs="Arial"/>
          <w:b/>
          <w:bCs/>
          <w:sz w:val="32"/>
          <w:szCs w:val="32"/>
          <w:highlight w:val="none"/>
        </w:rPr>
        <w:t>）18:00</w:t>
      </w:r>
      <w:r>
        <w:rPr>
          <w:rFonts w:hint="eastAsia" w:ascii="仿宋_GB2312" w:hAnsi="Arial" w:eastAsia="仿宋_GB2312" w:cs="Arial"/>
          <w:b/>
          <w:bCs/>
          <w:sz w:val="32"/>
          <w:szCs w:val="32"/>
          <w:highlight w:val="none"/>
          <w:lang w:eastAsia="zh-CN"/>
        </w:rPr>
        <w:t>时止</w:t>
      </w:r>
      <w:r>
        <w:rPr>
          <w:rFonts w:hint="eastAsia" w:ascii="仿宋_GB2312" w:hAnsi="Arial" w:eastAsia="仿宋_GB2312" w:cs="Arial"/>
          <w:sz w:val="32"/>
          <w:szCs w:val="32"/>
          <w:highlight w:val="none"/>
        </w:rPr>
        <w:t>（注：网上初审通过后请及时提交书面材料，成功提交书面材料的项目才算完成申报</w:t>
      </w:r>
      <w:r>
        <w:rPr>
          <w:rFonts w:hint="eastAsia" w:ascii="仿宋_GB2312" w:hAnsi="Calibri" w:eastAsia="仿宋_GB2312"/>
          <w:sz w:val="32"/>
          <w:szCs w:val="32"/>
          <w:highlight w:val="none"/>
        </w:rPr>
        <w:t>。</w:t>
      </w:r>
      <w:r>
        <w:rPr>
          <w:rFonts w:hint="eastAsia" w:ascii="仿宋_GB2312" w:hAnsi="Arial" w:eastAsia="仿宋_GB2312" w:cs="Arial"/>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七、申报流程</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（一）线上提交申请：登录光明区企业服务门户在线填报申请书，网址：https://qyfwmh.szgm.gov.cn/#/home。请企业按照</w:t>
      </w:r>
      <w:r>
        <w:rPr>
          <w:rFonts w:hint="eastAsia" w:ascii="仿宋_GB2312" w:hAnsi="Arial" w:eastAsia="仿宋_GB2312" w:cs="Arial"/>
          <w:kern w:val="0"/>
          <w:sz w:val="32"/>
          <w:szCs w:val="32"/>
          <w:lang w:eastAsia="zh-CN"/>
        </w:rPr>
        <w:t>申报</w:t>
      </w:r>
      <w:r>
        <w:rPr>
          <w:rFonts w:hint="eastAsia" w:ascii="仿宋_GB2312" w:hAnsi="Arial" w:eastAsia="仿宋_GB2312" w:cs="Arial"/>
          <w:kern w:val="0"/>
          <w:sz w:val="32"/>
          <w:szCs w:val="32"/>
        </w:rPr>
        <w:t>指南</w:t>
      </w:r>
      <w:r>
        <w:rPr>
          <w:rFonts w:hint="eastAsia" w:ascii="仿宋_GB2312" w:hAnsi="Arial" w:eastAsia="仿宋_GB2312" w:cs="Arial"/>
          <w:kern w:val="0"/>
          <w:sz w:val="32"/>
          <w:szCs w:val="32"/>
          <w:lang w:eastAsia="zh-CN"/>
        </w:rPr>
        <w:t>（附件）准备</w:t>
      </w:r>
      <w:r>
        <w:rPr>
          <w:rFonts w:hint="eastAsia" w:ascii="仿宋_GB2312" w:hAnsi="Arial" w:eastAsia="仿宋_GB2312" w:cs="Arial"/>
          <w:kern w:val="0"/>
          <w:sz w:val="32"/>
          <w:szCs w:val="32"/>
        </w:rPr>
        <w:t xml:space="preserve">申请材料，需上传扫描件，确保内容清晰。在提交申请后请耐心等待初审通过；若申请未通过初审被退回，请按照相关意见及时修改。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（二）提交书面材料：待申请通过初审后，从光明区企业服务门户导出带水印的申请表及附件材料。请制作一份目录，非空白页（含封面）连续编写页码，一式</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 xml:space="preserve">份，A4纸正反面打印/复印并胶装成册。所有材料均需加盖申请单位公章，多页的加盖骑缝公章。 </w:t>
      </w:r>
    </w:p>
    <w:p>
      <w:pPr>
        <w:kinsoku w:val="0"/>
        <w:overflowPunct w:val="0"/>
        <w:autoSpaceDE w:val="0"/>
        <w:autoSpaceDN w:val="0"/>
        <w:spacing w:line="560" w:lineRule="exact"/>
        <w:ind w:firstLine="640" w:firstLineChars="200"/>
        <w:rPr>
          <w:rFonts w:ascii="仿宋_GB2312" w:hAnsi="Calibri" w:eastAsia="仿宋_GB2312"/>
          <w:sz w:val="32"/>
          <w:szCs w:val="32"/>
        </w:rPr>
      </w:pPr>
      <w:r>
        <w:rPr>
          <w:rFonts w:hint="eastAsia" w:ascii="仿宋_GB2312" w:hAnsi="Arial" w:eastAsia="仿宋_GB2312" w:cs="Arial"/>
          <w:kern w:val="0"/>
          <w:sz w:val="32"/>
          <w:szCs w:val="32"/>
        </w:rPr>
        <w:t>（三）书面材料受理地点：光明区碧眼路4号</w:t>
      </w:r>
      <w:r>
        <w:rPr>
          <w:rFonts w:hint="eastAsia" w:ascii="仿宋_GB2312" w:hAnsi="Arial" w:eastAsia="仿宋_GB2312" w:cs="Arial"/>
          <w:kern w:val="0"/>
          <w:sz w:val="32"/>
          <w:szCs w:val="32"/>
          <w:lang w:eastAsia="zh-CN"/>
        </w:rPr>
        <w:t>市场监管大楼</w:t>
      </w:r>
      <w:r>
        <w:rPr>
          <w:rFonts w:hint="eastAsia" w:ascii="仿宋_GB2312" w:hAnsi="Arial" w:eastAsia="仿宋_GB2312" w:cs="Arial"/>
          <w:kern w:val="0"/>
          <w:sz w:val="32"/>
          <w:szCs w:val="32"/>
          <w:lang w:val="en-US" w:eastAsia="zh-CN"/>
        </w:rPr>
        <w:t>505办公室</w:t>
      </w:r>
      <w:r>
        <w:rPr>
          <w:rFonts w:hint="eastAsia" w:ascii="仿宋_GB2312" w:hAnsi="Arial" w:eastAsia="仿宋_GB2312" w:cs="Arial"/>
          <w:kern w:val="0"/>
          <w:sz w:val="32"/>
          <w:szCs w:val="32"/>
        </w:rPr>
        <w:t>（注：提交纸质书面材料时需查验相关原件）。</w:t>
      </w:r>
      <w:r>
        <w:rPr>
          <w:rFonts w:hint="eastAsia" w:ascii="仿宋_GB2312" w:hAnsi="Calibri" w:eastAsia="仿宋_GB2312"/>
          <w:b w:val="0"/>
          <w:bCs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 xml:space="preserve">八、联系方式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（一）咨询电话：</w:t>
      </w:r>
      <w:r>
        <w:rPr>
          <w:rFonts w:hint="eastAsia" w:ascii="仿宋_GB2312" w:hAnsi="Arial" w:eastAsia="仿宋_GB2312" w:cs="Arial"/>
          <w:kern w:val="0"/>
          <w:sz w:val="32"/>
          <w:szCs w:val="32"/>
          <w:lang w:eastAsia="zh-CN"/>
        </w:rPr>
        <w:t>标准类项目，詹</w:t>
      </w:r>
      <w:r>
        <w:rPr>
          <w:rFonts w:hint="eastAsia" w:ascii="仿宋_GB2312" w:hAnsi="Arial" w:eastAsia="仿宋_GB2312" w:cs="Arial"/>
          <w:kern w:val="0"/>
          <w:sz w:val="32"/>
          <w:szCs w:val="32"/>
        </w:rPr>
        <w:t>工</w:t>
      </w:r>
      <w:r>
        <w:rPr>
          <w:rFonts w:hint="eastAsia" w:ascii="仿宋_GB2312" w:hAnsi="Arial" w:eastAsia="仿宋_GB2312" w:cs="Arial"/>
          <w:kern w:val="0"/>
          <w:sz w:val="32"/>
          <w:szCs w:val="32"/>
          <w:lang w:val="en-US" w:eastAsia="zh-CN"/>
        </w:rPr>
        <w:t>88211030</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知识产权类项目，</w:t>
      </w:r>
      <w:r>
        <w:rPr>
          <w:rFonts w:hint="eastAsia" w:ascii="仿宋_GB2312" w:hAnsi="Arial" w:eastAsia="仿宋_GB2312" w:cs="Arial"/>
          <w:kern w:val="0"/>
          <w:sz w:val="32"/>
          <w:szCs w:val="32"/>
          <w:lang w:eastAsia="zh-CN"/>
        </w:rPr>
        <w:t>刘工</w:t>
      </w:r>
      <w:r>
        <w:rPr>
          <w:rFonts w:hint="eastAsia" w:ascii="仿宋_GB2312" w:hAnsi="Arial" w:eastAsia="仿宋_GB2312" w:cs="Arial"/>
          <w:kern w:val="0"/>
          <w:sz w:val="32"/>
          <w:szCs w:val="32"/>
          <w:lang w:val="en-US" w:eastAsia="zh-CN"/>
        </w:rPr>
        <w:t>88211093。</w:t>
      </w:r>
      <w:r>
        <w:rPr>
          <w:rFonts w:hint="eastAsia" w:ascii="仿宋_GB2312" w:hAnsi="Arial" w:eastAsia="仿宋_GB2312" w:cs="Arial"/>
          <w:kern w:val="0"/>
          <w:sz w:val="32"/>
          <w:szCs w:val="32"/>
        </w:rPr>
        <w:t xml:space="preserve">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（二）系统技术支持电话：15889697176。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（三）受理部门：市市场监督管理局光明监管局</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九、决定机关</w:t>
      </w:r>
    </w:p>
    <w:p>
      <w:pPr>
        <w:kinsoku w:val="0"/>
        <w:overflowPunct w:val="0"/>
        <w:autoSpaceDE w:val="0"/>
        <w:autoSpaceDN w:val="0"/>
        <w:spacing w:line="560" w:lineRule="exact"/>
        <w:ind w:firstLine="640" w:firstLineChars="200"/>
        <w:outlineLvl w:val="9"/>
        <w:rPr>
          <w:rFonts w:ascii="仿宋_GB2312" w:hAnsi="宋体" w:eastAsia="黑体" w:cs="宋体"/>
          <w:kern w:val="44"/>
          <w:sz w:val="32"/>
          <w:szCs w:val="32"/>
        </w:rPr>
      </w:pPr>
      <w:r>
        <w:rPr>
          <w:rFonts w:hint="eastAsia" w:ascii="仿宋_GB2312" w:hAnsi="Calibri" w:eastAsia="仿宋_GB2312"/>
          <w:sz w:val="32"/>
          <w:szCs w:val="32"/>
        </w:rPr>
        <w:t>深圳市市场监督管理局光明监管局</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发布申报指南或通知--申请单位网上申报--网上申报通过后申请单位提交申请材料--形式审查、技术审查--根据需要组织实地核查、专家评审并会同相关部门核查并形成资金扶持方案--深圳市市场监督管理局光明监管局审定或报区经济发展专项资金管理联席会议审定--社会公示--下达项目资金计划--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十一、资金拨付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w:t>
      </w:r>
      <w:r>
        <w:rPr>
          <w:rFonts w:hint="eastAsia" w:ascii="仿宋_GB2312" w:eastAsia="仿宋_GB2312"/>
          <w:sz w:val="32"/>
          <w:szCs w:val="32"/>
        </w:rPr>
        <w:t>深圳市市场监督管理局光明监管局质量标准计量科</w:t>
      </w:r>
      <w:r>
        <w:rPr>
          <w:rFonts w:hint="eastAsia" w:ascii="仿宋_GB2312" w:hAnsi="Calibri" w:eastAsia="仿宋_GB2312"/>
          <w:sz w:val="32"/>
          <w:szCs w:val="32"/>
        </w:rPr>
        <w:t>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十二、收费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十三、年审或年检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十四、注意事项</w:t>
      </w:r>
      <w:r>
        <w:rPr>
          <w:rFonts w:hint="eastAsia" w:ascii="仿宋_GB2312" w:hAnsi="宋体" w:eastAsia="黑体"/>
          <w:bCs/>
          <w:kern w:val="44"/>
          <w:sz w:val="32"/>
          <w:szCs w:val="44"/>
          <w:lang w:eastAsia="zh-CN"/>
        </w:rPr>
        <w:t>一</w:t>
      </w:r>
      <w:r>
        <w:rPr>
          <w:rFonts w:hint="eastAsia" w:ascii="仿宋_GB2312" w:hAnsi="宋体" w:eastAsia="黑体"/>
          <w:bCs/>
          <w:kern w:val="44"/>
          <w:sz w:val="32"/>
          <w:szCs w:val="44"/>
        </w:rPr>
        <w:t>、设定依据</w:t>
      </w:r>
    </w:p>
    <w:p>
      <w:pPr>
        <w:kinsoku w:val="0"/>
        <w:overflowPunct w:val="0"/>
        <w:autoSpaceDE w:val="0"/>
        <w:autoSpaceDN w:val="0"/>
        <w:spacing w:line="560" w:lineRule="exact"/>
        <w:ind w:firstLine="640" w:firstLineChars="200"/>
        <w:rPr>
          <w:rFonts w:ascii="仿宋_GB2312" w:hAnsi="Calibri" w:eastAsia="仿宋_GB2312"/>
          <w:sz w:val="32"/>
          <w:szCs w:val="24"/>
          <w:highlight w:val="none"/>
        </w:rPr>
      </w:pPr>
      <w:r>
        <w:rPr>
          <w:rFonts w:ascii="仿宋_GB2312" w:hAnsi="楷体_GB2312" w:eastAsia="仿宋_GB2312" w:cs="楷体_GB2312"/>
          <w:sz w:val="32"/>
          <w:szCs w:val="32"/>
          <w:highlight w:val="none"/>
        </w:rPr>
        <w:t>《</w:t>
      </w:r>
      <w:r>
        <w:rPr>
          <w:rFonts w:hint="eastAsia" w:ascii="仿宋_GB2312" w:hAnsi="楷体_GB2312" w:eastAsia="仿宋_GB2312" w:cs="楷体_GB2312"/>
          <w:sz w:val="32"/>
          <w:szCs w:val="32"/>
          <w:highlight w:val="none"/>
        </w:rPr>
        <w:t>深圳市</w:t>
      </w:r>
      <w:r>
        <w:rPr>
          <w:rFonts w:ascii="仿宋_GB2312" w:hAnsi="楷体_GB2312" w:eastAsia="仿宋_GB2312" w:cs="楷体_GB2312"/>
          <w:sz w:val="32"/>
          <w:szCs w:val="32"/>
          <w:highlight w:val="none"/>
        </w:rPr>
        <w:t>光明区经济发展专项资金管理办法》</w:t>
      </w:r>
      <w:r>
        <w:rPr>
          <w:rFonts w:hint="eastAsia" w:ascii="仿宋_GB2312" w:hAnsi="楷体_GB2312" w:eastAsia="仿宋_GB2312" w:cs="楷体_GB2312"/>
          <w:sz w:val="32"/>
          <w:szCs w:val="32"/>
          <w:highlight w:val="none"/>
        </w:rPr>
        <w:t>（</w:t>
      </w:r>
      <w:r>
        <w:rPr>
          <w:rFonts w:ascii="仿宋_GB2312" w:hAnsi="楷体_GB2312" w:eastAsia="仿宋_GB2312" w:cs="楷体_GB2312"/>
          <w:sz w:val="32"/>
          <w:szCs w:val="32"/>
          <w:highlight w:val="none"/>
        </w:rPr>
        <w:t>深光府规〔</w:t>
      </w:r>
      <w:r>
        <w:rPr>
          <w:rFonts w:hint="eastAsia" w:ascii="仿宋_GB2312" w:hAnsi="Calibri" w:eastAsia="仿宋_GB2312"/>
          <w:sz w:val="32"/>
          <w:szCs w:val="24"/>
          <w:highlight w:val="none"/>
        </w:rPr>
        <w:t>20</w:t>
      </w:r>
      <w:r>
        <w:rPr>
          <w:rFonts w:ascii="仿宋_GB2312" w:hAnsi="Calibri" w:eastAsia="仿宋_GB2312"/>
          <w:sz w:val="32"/>
          <w:szCs w:val="24"/>
          <w:highlight w:val="none"/>
        </w:rPr>
        <w:t>22</w:t>
      </w:r>
      <w:r>
        <w:rPr>
          <w:rFonts w:hint="eastAsia" w:ascii="仿宋_GB2312" w:hAnsi="Calibri" w:eastAsia="仿宋_GB2312"/>
          <w:sz w:val="32"/>
          <w:szCs w:val="24"/>
          <w:highlight w:val="none"/>
        </w:rPr>
        <w:t>〕</w:t>
      </w:r>
      <w:r>
        <w:rPr>
          <w:rFonts w:ascii="仿宋_GB2312" w:hAnsi="Calibri" w:eastAsia="仿宋_GB2312"/>
          <w:sz w:val="32"/>
          <w:szCs w:val="24"/>
          <w:highlight w:val="none"/>
        </w:rPr>
        <w:t xml:space="preserve">9 </w:t>
      </w:r>
      <w:r>
        <w:rPr>
          <w:rFonts w:hint="eastAsia" w:ascii="仿宋_GB2312" w:hAnsi="Calibri" w:eastAsia="仿宋_GB2312"/>
          <w:sz w:val="32"/>
          <w:szCs w:val="24"/>
          <w:highlight w:val="none"/>
        </w:rPr>
        <w:t>号）。</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、支持方向</w:t>
      </w:r>
    </w:p>
    <w:p>
      <w:pPr>
        <w:spacing w:line="560" w:lineRule="exact"/>
        <w:ind w:firstLine="643" w:firstLineChars="200"/>
        <w:jc w:val="left"/>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b/>
          <w:bCs/>
          <w:snapToGrid w:val="0"/>
          <w:color w:val="000000"/>
          <w:kern w:val="0"/>
          <w:sz w:val="32"/>
          <w:szCs w:val="32"/>
          <w:shd w:val="clear" w:color="auto" w:fill="FFFFFF"/>
          <w:lang w:eastAsia="zh-CN" w:bidi="ar"/>
        </w:rPr>
        <w:t>（一）</w:t>
      </w:r>
      <w:r>
        <w:rPr>
          <w:rFonts w:hint="eastAsia" w:ascii="仿宋_GB2312" w:hAnsi="仿宋_GB2312" w:eastAsia="仿宋_GB2312" w:cs="仿宋_GB2312"/>
          <w:b/>
          <w:bCs/>
          <w:snapToGrid w:val="0"/>
          <w:color w:val="000000"/>
          <w:kern w:val="0"/>
          <w:sz w:val="32"/>
          <w:szCs w:val="32"/>
          <w:shd w:val="clear" w:color="auto" w:fill="FFFFFF"/>
          <w:lang w:bidi="ar"/>
        </w:rPr>
        <w:t>重大标准化活动项目。</w:t>
      </w:r>
      <w:r>
        <w:rPr>
          <w:rFonts w:hint="eastAsia" w:ascii="仿宋_GB2312" w:hAnsi="仿宋_GB2312" w:eastAsia="仿宋_GB2312" w:cs="仿宋_GB2312"/>
          <w:snapToGrid w:val="0"/>
          <w:color w:val="000000"/>
          <w:kern w:val="0"/>
          <w:sz w:val="32"/>
          <w:szCs w:val="32"/>
          <w:shd w:val="clear" w:color="auto" w:fill="FFFFFF"/>
          <w:lang w:bidi="ar"/>
        </w:rPr>
        <w:t>包括</w:t>
      </w:r>
      <w:r>
        <w:rPr>
          <w:rFonts w:hint="eastAsia" w:ascii="仿宋_GB2312" w:hAnsi="仿宋" w:eastAsia="仿宋_GB2312" w:cs="仿宋"/>
          <w:kern w:val="0"/>
          <w:sz w:val="32"/>
          <w:szCs w:val="32"/>
        </w:rPr>
        <w:t>国际国内专业标准化技术委员会机构工作项目</w:t>
      </w:r>
      <w:r>
        <w:rPr>
          <w:rFonts w:hint="eastAsia" w:ascii="仿宋_GB2312" w:hAnsi="仿宋_GB2312" w:eastAsia="仿宋_GB2312" w:cs="仿宋_GB2312"/>
          <w:snapToGrid w:val="0"/>
          <w:color w:val="000000"/>
          <w:kern w:val="0"/>
          <w:sz w:val="32"/>
          <w:szCs w:val="32"/>
          <w:shd w:val="clear" w:color="auto" w:fill="FFFFFF"/>
          <w:lang w:eastAsia="zh-CN" w:bidi="ar"/>
        </w:rPr>
        <w:t>，各类</w:t>
      </w:r>
      <w:r>
        <w:rPr>
          <w:rFonts w:hint="eastAsia" w:ascii="仿宋_GB2312" w:hAnsi="仿宋_GB2312" w:eastAsia="仿宋_GB2312" w:cs="仿宋_GB2312"/>
          <w:snapToGrid w:val="0"/>
          <w:color w:val="000000"/>
          <w:kern w:val="0"/>
          <w:sz w:val="32"/>
          <w:szCs w:val="32"/>
          <w:shd w:val="clear" w:color="auto" w:fill="FFFFFF"/>
          <w:lang w:bidi="ar"/>
        </w:rPr>
        <w:t>标准制</w:t>
      </w:r>
      <w:r>
        <w:rPr>
          <w:rFonts w:hint="eastAsia" w:ascii="仿宋_GB2312" w:hAnsi="仿宋_GB2312" w:eastAsia="仿宋_GB2312" w:cs="仿宋_GB2312"/>
          <w:snapToGrid w:val="0"/>
          <w:color w:val="000000"/>
          <w:kern w:val="0"/>
          <w:sz w:val="32"/>
          <w:szCs w:val="32"/>
          <w:shd w:val="clear" w:color="auto" w:fill="FFFFFF"/>
          <w:lang w:eastAsia="zh-CN" w:bidi="ar"/>
        </w:rPr>
        <w:t>定</w:t>
      </w:r>
      <w:r>
        <w:rPr>
          <w:rFonts w:hint="eastAsia" w:ascii="仿宋_GB2312" w:hAnsi="仿宋_GB2312" w:eastAsia="仿宋_GB2312" w:cs="仿宋_GB2312"/>
          <w:snapToGrid w:val="0"/>
          <w:color w:val="000000"/>
          <w:kern w:val="0"/>
          <w:sz w:val="32"/>
          <w:szCs w:val="32"/>
          <w:shd w:val="clear" w:color="auto" w:fill="FFFFFF"/>
          <w:lang w:bidi="ar"/>
        </w:rPr>
        <w:t>修订</w:t>
      </w:r>
      <w:r>
        <w:rPr>
          <w:rFonts w:hint="eastAsia" w:ascii="仿宋_GB2312" w:hAnsi="仿宋_GB2312" w:eastAsia="仿宋_GB2312" w:cs="仿宋_GB2312"/>
          <w:snapToGrid w:val="0"/>
          <w:color w:val="000000"/>
          <w:kern w:val="0"/>
          <w:sz w:val="32"/>
          <w:szCs w:val="32"/>
          <w:shd w:val="clear" w:color="auto" w:fill="FFFFFF"/>
          <w:lang w:eastAsia="zh-CN" w:bidi="ar"/>
        </w:rPr>
        <w:t>项目，</w:t>
      </w:r>
      <w:r>
        <w:rPr>
          <w:rFonts w:hint="eastAsia" w:ascii="仿宋_GB2312" w:hAnsi="仿宋_GB2312" w:eastAsia="仿宋_GB2312" w:cs="仿宋_GB2312"/>
          <w:snapToGrid w:val="0"/>
          <w:color w:val="000000"/>
          <w:kern w:val="0"/>
          <w:sz w:val="32"/>
          <w:szCs w:val="32"/>
          <w:shd w:val="clear" w:color="auto" w:fill="FFFFFF"/>
          <w:lang w:bidi="ar"/>
        </w:rPr>
        <w:t>深圳市承办国际国内重大标准活动项目、国家级标准验证检验检测点项目、企业标准“领跑者”评估机构项目、国外技术性贸易措施研究项目。</w:t>
      </w:r>
    </w:p>
    <w:p>
      <w:pPr>
        <w:spacing w:line="560" w:lineRule="exact"/>
        <w:ind w:firstLine="643" w:firstLineChars="200"/>
        <w:jc w:val="left"/>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b/>
          <w:bCs/>
          <w:snapToGrid w:val="0"/>
          <w:color w:val="000000"/>
          <w:kern w:val="0"/>
          <w:sz w:val="32"/>
          <w:szCs w:val="32"/>
          <w:shd w:val="clear" w:color="auto" w:fill="FFFFFF"/>
          <w:lang w:eastAsia="zh-CN" w:bidi="ar"/>
        </w:rPr>
        <w:t>（二）</w:t>
      </w:r>
      <w:r>
        <w:rPr>
          <w:rFonts w:hint="eastAsia" w:ascii="仿宋_GB2312" w:hAnsi="仿宋_GB2312" w:eastAsia="仿宋_GB2312" w:cs="仿宋_GB2312"/>
          <w:b/>
          <w:bCs/>
          <w:snapToGrid w:val="0"/>
          <w:color w:val="000000"/>
          <w:kern w:val="0"/>
          <w:sz w:val="32"/>
          <w:szCs w:val="32"/>
          <w:shd w:val="clear" w:color="auto" w:fill="FFFFFF"/>
          <w:lang w:bidi="ar"/>
        </w:rPr>
        <w:t>标准化试点示范项目。</w:t>
      </w:r>
      <w:r>
        <w:rPr>
          <w:rFonts w:hint="eastAsia" w:ascii="仿宋_GB2312" w:hAnsi="仿宋_GB2312" w:eastAsia="仿宋_GB2312" w:cs="仿宋_GB2312"/>
          <w:snapToGrid w:val="0"/>
          <w:color w:val="000000"/>
          <w:kern w:val="0"/>
          <w:sz w:val="32"/>
          <w:szCs w:val="32"/>
          <w:shd w:val="clear" w:color="auto" w:fill="FFFFFF"/>
          <w:lang w:bidi="ar"/>
        </w:rPr>
        <w:t>包括中国标准创新贡献奖、深圳市标准奖、深圳市研发与标准化同步试点企业、深圳标准创新基地、企业标准领跑者、深圳标准认证。</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三</w:t>
      </w:r>
      <w:r>
        <w:rPr>
          <w:rFonts w:ascii="仿宋_GB2312" w:hAnsi="宋体" w:eastAsia="黑体"/>
          <w:bCs/>
          <w:kern w:val="44"/>
          <w:sz w:val="32"/>
          <w:szCs w:val="44"/>
        </w:rPr>
        <w:t>、支持方式</w:t>
      </w:r>
    </w:p>
    <w:p>
      <w:pPr>
        <w:spacing w:line="560" w:lineRule="exact"/>
        <w:ind w:firstLine="643" w:firstLineChars="200"/>
        <w:rPr>
          <w:rFonts w:eastAsia="仿宋_GB2312"/>
          <w:sz w:val="32"/>
          <w:szCs w:val="32"/>
        </w:rPr>
      </w:pP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eastAsia="zh-CN"/>
        </w:rPr>
        <w:t>一</w:t>
      </w:r>
      <w:r>
        <w:rPr>
          <w:rFonts w:hint="eastAsia" w:ascii="仿宋_GB2312" w:hAnsi="楷体_GB2312" w:eastAsia="仿宋_GB2312" w:cs="楷体_GB2312"/>
          <w:b/>
          <w:bCs/>
          <w:sz w:val="32"/>
          <w:szCs w:val="32"/>
        </w:rPr>
        <w:t>）国际国内专业标准化技术委员会机构工作项目</w:t>
      </w:r>
      <w:r>
        <w:rPr>
          <w:rFonts w:hint="eastAsia" w:ascii="仿宋_GB2312" w:hAnsi="楷体_GB2312" w:eastAsia="仿宋_GB2312" w:cs="楷体_GB2312"/>
          <w:b/>
          <w:bCs/>
          <w:sz w:val="32"/>
          <w:szCs w:val="32"/>
          <w:lang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highlight w:val="none"/>
          <w:lang w:eastAsia="zh-CN"/>
        </w:rPr>
        <w:t>采用事后资助方式。</w:t>
      </w:r>
      <w:r>
        <w:rPr>
          <w:rFonts w:hint="eastAsia" w:ascii="仿宋_GB2312" w:hAnsi="仿宋" w:eastAsia="仿宋_GB2312" w:cs="仿宋"/>
          <w:kern w:val="0"/>
          <w:sz w:val="32"/>
          <w:szCs w:val="32"/>
        </w:rPr>
        <w:t>按申请单位</w:t>
      </w:r>
      <w:r>
        <w:rPr>
          <w:rFonts w:hint="eastAsia" w:ascii="仿宋_GB2312" w:hAnsi="仿宋" w:eastAsia="仿宋_GB2312" w:cs="仿宋"/>
          <w:kern w:val="0"/>
          <w:sz w:val="32"/>
          <w:szCs w:val="32"/>
          <w:lang w:eastAsia="zh-CN"/>
        </w:rPr>
        <w:t>上一年度</w:t>
      </w:r>
      <w:r>
        <w:rPr>
          <w:rFonts w:hint="eastAsia" w:ascii="仿宋_GB2312" w:hAnsi="仿宋" w:eastAsia="仿宋_GB2312" w:cs="仿宋"/>
          <w:kern w:val="0"/>
          <w:sz w:val="32"/>
          <w:szCs w:val="32"/>
        </w:rPr>
        <w:t>获得深圳市国际国内专业标准化技术委员会机构工作项目资助的</w:t>
      </w:r>
      <w:r>
        <w:rPr>
          <w:rFonts w:hint="eastAsia" w:ascii="仿宋_GB2312" w:hAnsi="仿宋" w:eastAsia="仿宋_GB2312" w:cs="仿宋"/>
          <w:kern w:val="0"/>
          <w:sz w:val="32"/>
          <w:szCs w:val="32"/>
          <w:lang w:eastAsia="zh-CN"/>
        </w:rPr>
        <w:t>一定比例</w:t>
      </w:r>
      <w:r>
        <w:rPr>
          <w:rFonts w:hint="eastAsia" w:ascii="仿宋_GB2312" w:hAnsi="仿宋" w:eastAsia="仿宋_GB2312" w:cs="仿宋"/>
          <w:kern w:val="0"/>
          <w:sz w:val="32"/>
          <w:szCs w:val="32"/>
        </w:rPr>
        <w:t>进行配套资助</w:t>
      </w:r>
      <w:r>
        <w:rPr>
          <w:rFonts w:hint="eastAsia" w:ascii="仿宋_GB2312" w:hAnsi="仿宋_GB2312" w:eastAsia="仿宋_GB2312" w:cs="仿宋_GB2312"/>
          <w:bCs/>
          <w:sz w:val="32"/>
          <w:szCs w:val="32"/>
        </w:rPr>
        <w:t>。</w:t>
      </w:r>
    </w:p>
    <w:p>
      <w:pPr>
        <w:pStyle w:val="9"/>
        <w:ind w:left="0" w:firstLine="643" w:firstLineChars="200"/>
        <w:rPr>
          <w:rFonts w:hint="eastAsia" w:ascii="仿宋_GB2312" w:hAnsi="仿宋_GB2312" w:eastAsia="仿宋_GB2312" w:cs="仿宋_GB2312"/>
          <w:sz w:val="32"/>
          <w:szCs w:val="32"/>
          <w:lang w:eastAsia="zh-CN"/>
        </w:rPr>
      </w:pPr>
      <w:r>
        <w:rPr>
          <w:rFonts w:hint="eastAsia" w:ascii="仿宋_GB2312" w:hAnsi="楷体_GB2312" w:eastAsia="仿宋_GB2312" w:cs="楷体_GB2312"/>
          <w:b/>
          <w:bCs/>
          <w:lang w:val="en-US" w:eastAsia="zh-CN"/>
        </w:rPr>
        <w:t>（二）各类标准制定修订项目。</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highlight w:val="none"/>
          <w:lang w:eastAsia="zh-CN"/>
        </w:rPr>
        <w:t>采用事后资助方式</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 w:eastAsia="仿宋_GB2312" w:cs="仿宋"/>
          <w:kern w:val="0"/>
          <w:sz w:val="32"/>
          <w:szCs w:val="32"/>
          <w:lang w:eastAsia="zh-CN"/>
        </w:rPr>
      </w:pPr>
      <w:r>
        <w:rPr>
          <w:rFonts w:hint="eastAsia" w:ascii="仿宋_GB2312" w:hAnsi="楷体_GB2312" w:eastAsia="仿宋_GB2312" w:cs="楷体_GB2312"/>
          <w:b/>
          <w:bCs/>
          <w:sz w:val="32"/>
          <w:szCs w:val="32"/>
          <w:lang w:val="en-US" w:eastAsia="zh-CN"/>
        </w:rPr>
        <w:t>1.</w:t>
      </w:r>
      <w:r>
        <w:rPr>
          <w:rFonts w:hint="eastAsia" w:ascii="仿宋_GB2312" w:hAnsi="仿宋" w:eastAsia="仿宋_GB2312" w:cs="仿宋"/>
          <w:b/>
          <w:bCs/>
          <w:kern w:val="0"/>
          <w:sz w:val="32"/>
          <w:szCs w:val="32"/>
        </w:rPr>
        <w:t>国际标准、“一带一路”区域标准、深圳团体标准</w:t>
      </w:r>
      <w:r>
        <w:rPr>
          <w:rFonts w:hint="eastAsia" w:ascii="仿宋_GB2312" w:hAnsi="仿宋" w:eastAsia="仿宋_GB2312" w:cs="仿宋"/>
          <w:b/>
          <w:bCs/>
          <w:kern w:val="0"/>
          <w:sz w:val="32"/>
          <w:szCs w:val="32"/>
          <w:lang w:eastAsia="zh-CN"/>
        </w:rPr>
        <w:t>。</w:t>
      </w:r>
      <w:r>
        <w:rPr>
          <w:rFonts w:hint="eastAsia" w:ascii="仿宋_GB2312" w:hAnsi="仿宋" w:eastAsia="仿宋_GB2312" w:cs="仿宋"/>
          <w:kern w:val="0"/>
          <w:sz w:val="32"/>
          <w:szCs w:val="32"/>
        </w:rPr>
        <w:t>按申请单位获得深圳市相关项目资助的</w:t>
      </w:r>
      <w:r>
        <w:rPr>
          <w:rFonts w:hint="eastAsia" w:ascii="仿宋_GB2312" w:hAnsi="仿宋" w:eastAsia="仿宋_GB2312" w:cs="仿宋"/>
          <w:kern w:val="0"/>
          <w:sz w:val="32"/>
          <w:szCs w:val="32"/>
          <w:lang w:eastAsia="zh-CN"/>
        </w:rPr>
        <w:t>一定比例</w:t>
      </w:r>
      <w:r>
        <w:rPr>
          <w:rFonts w:hint="eastAsia" w:ascii="仿宋_GB2312" w:hAnsi="仿宋" w:eastAsia="仿宋_GB2312" w:cs="仿宋"/>
          <w:kern w:val="0"/>
          <w:sz w:val="32"/>
          <w:szCs w:val="32"/>
        </w:rPr>
        <w:t>进行配套资助。</w:t>
      </w:r>
    </w:p>
    <w:p>
      <w:pPr>
        <w:spacing w:line="560" w:lineRule="exact"/>
        <w:ind w:firstLine="643" w:firstLineChars="200"/>
        <w:rPr>
          <w:rFonts w:hint="eastAsia" w:ascii="仿宋_GB2312" w:hAnsi="仿宋" w:eastAsia="仿宋_GB2312" w:cs="仿宋"/>
          <w:kern w:val="0"/>
          <w:sz w:val="32"/>
          <w:szCs w:val="32"/>
          <w:lang w:eastAsia="zh-CN"/>
        </w:rPr>
      </w:pPr>
      <w:r>
        <w:rPr>
          <w:rFonts w:hint="eastAsia" w:ascii="仿宋_GB2312" w:hAnsi="楷体_GB2312" w:eastAsia="仿宋_GB2312" w:cs="楷体_GB2312"/>
          <w:b/>
          <w:bCs/>
          <w:sz w:val="32"/>
          <w:szCs w:val="32"/>
          <w:lang w:val="en-US" w:eastAsia="zh-CN"/>
        </w:rPr>
        <w:t>2.</w:t>
      </w:r>
      <w:r>
        <w:rPr>
          <w:rFonts w:hint="eastAsia" w:ascii="仿宋_GB2312" w:hAnsi="仿宋" w:eastAsia="仿宋_GB2312" w:cs="仿宋"/>
          <w:b/>
          <w:bCs/>
          <w:kern w:val="0"/>
          <w:sz w:val="32"/>
          <w:szCs w:val="32"/>
        </w:rPr>
        <w:t>国家标准</w:t>
      </w:r>
      <w:r>
        <w:rPr>
          <w:rFonts w:hint="eastAsia" w:ascii="仿宋_GB2312" w:hAnsi="仿宋" w:eastAsia="仿宋_GB2312" w:cs="仿宋"/>
          <w:b/>
          <w:bCs/>
          <w:kern w:val="0"/>
          <w:sz w:val="32"/>
          <w:szCs w:val="32"/>
          <w:lang w:eastAsia="zh-CN"/>
        </w:rPr>
        <w:t>、行业标准、广东省地方标准、深圳市地方标准。</w:t>
      </w:r>
      <w:r>
        <w:rPr>
          <w:rFonts w:hint="eastAsia" w:ascii="仿宋_GB2312" w:hAnsi="仿宋" w:eastAsia="仿宋_GB2312" w:cs="仿宋"/>
          <w:kern w:val="0"/>
          <w:sz w:val="32"/>
          <w:szCs w:val="32"/>
          <w:lang w:eastAsia="zh-CN"/>
        </w:rPr>
        <w:t>按申请单位主导或参与标准制修订情况，给予一定金额资助。</w:t>
      </w:r>
    </w:p>
    <w:p>
      <w:pPr>
        <w:pStyle w:val="9"/>
        <w:ind w:left="0" w:firstLine="643" w:firstLineChars="200"/>
        <w:rPr>
          <w:rFonts w:ascii="仿宋_GB2312" w:hAnsi="楷体_GB2312" w:eastAsia="仿宋_GB2312" w:cs="楷体_GB2312"/>
          <w:lang w:val="en-US"/>
        </w:rPr>
      </w:pPr>
      <w:r>
        <w:rPr>
          <w:rFonts w:hint="eastAsia" w:ascii="仿宋_GB2312" w:hAnsi="楷体_GB2312" w:eastAsia="仿宋_GB2312" w:cs="楷体_GB2312"/>
          <w:b/>
          <w:bCs/>
          <w:lang w:eastAsia="zh-CN"/>
        </w:rPr>
        <w:t>（三）深圳市承办国际国内重大标准活动项目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p>
    <w:p>
      <w:pPr>
        <w:pStyle w:val="9"/>
        <w:ind w:left="0" w:firstLine="643" w:firstLineChars="200"/>
        <w:rPr>
          <w:rFonts w:ascii="仿宋_GB2312" w:hAnsi="楷体_GB2312" w:eastAsia="仿宋_GB2312" w:cs="楷体_GB2312"/>
          <w:lang w:val="en-US"/>
        </w:rPr>
      </w:pPr>
      <w:r>
        <w:rPr>
          <w:rFonts w:hint="eastAsia" w:ascii="仿宋_GB2312" w:hAnsi="楷体_GB2312" w:eastAsia="仿宋_GB2312" w:cs="楷体_GB2312"/>
          <w:b/>
          <w:bCs/>
          <w:color w:val="000000"/>
          <w:lang w:eastAsia="zh-CN"/>
        </w:rPr>
        <w:t>（四）国家级标准验证检验检测点项目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r>
        <w:rPr>
          <w:rFonts w:hint="eastAsia" w:ascii="Times New Roman" w:hAnsi="Times New Roman" w:eastAsia="仿宋_GB2312" w:cs="Times New Roman"/>
          <w:spacing w:val="-6"/>
          <w:sz w:val="32"/>
          <w:szCs w:val="32"/>
          <w:lang w:val="en-US" w:eastAsia="zh-CN"/>
        </w:rPr>
        <w:t>。</w:t>
      </w:r>
    </w:p>
    <w:p>
      <w:pPr>
        <w:pStyle w:val="9"/>
        <w:ind w:left="0" w:firstLine="643" w:firstLineChars="200"/>
        <w:rPr>
          <w:rFonts w:hint="eastAsia" w:ascii="仿宋_GB2312" w:hAnsi="楷体_GB2312" w:eastAsia="仿宋_GB2312" w:cs="楷体_GB2312"/>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五</w:t>
      </w:r>
      <w:r>
        <w:rPr>
          <w:rFonts w:hint="eastAsia" w:ascii="仿宋_GB2312" w:hAnsi="楷体_GB2312" w:eastAsia="仿宋_GB2312" w:cs="楷体_GB2312"/>
          <w:b/>
          <w:bCs/>
          <w:lang w:val="en-US"/>
        </w:rPr>
        <w:t>）企业标准“领跑者”评估机构项目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p>
    <w:p>
      <w:pPr>
        <w:pStyle w:val="9"/>
        <w:ind w:left="0" w:firstLine="643" w:firstLineChars="200"/>
        <w:rPr>
          <w:rFonts w:hint="eastAsia" w:ascii="仿宋_GB2312" w:hAnsi="楷体_GB2312" w:eastAsia="仿宋_GB2312" w:cs="楷体_GB2312"/>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六</w:t>
      </w:r>
      <w:r>
        <w:rPr>
          <w:rFonts w:hint="eastAsia" w:ascii="仿宋_GB2312" w:hAnsi="楷体_GB2312" w:eastAsia="仿宋_GB2312" w:cs="楷体_GB2312"/>
          <w:b/>
          <w:bCs/>
          <w:lang w:val="en-US"/>
        </w:rPr>
        <w:t>）国外技术性贸易措施研究项目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Times New Roman" w:hAnsi="Times New Roman" w:eastAsia="仿宋_GB2312" w:cs="Times New Roman"/>
          <w:spacing w:val="-6"/>
          <w:sz w:val="32"/>
          <w:szCs w:val="32"/>
          <w:highlight w:val="none"/>
          <w:lang w:val="en-US" w:eastAsia="zh-CN"/>
        </w:rPr>
        <w:t>采用事后资助方式。按申请单位获得深圳市相关项目资助的一定比例进行配套资助。</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七</w:t>
      </w:r>
      <w:r>
        <w:rPr>
          <w:rFonts w:hint="eastAsia" w:ascii="仿宋_GB2312" w:hAnsi="楷体_GB2312" w:eastAsia="仿宋_GB2312" w:cs="楷体_GB2312"/>
          <w:b/>
          <w:bCs/>
          <w:lang w:val="en-US"/>
        </w:rPr>
        <w:t>）中国标准创新贡献奖、深圳市标准奖项目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w:t>
      </w:r>
      <w:r>
        <w:rPr>
          <w:rFonts w:hint="eastAsia" w:eastAsia="仿宋_GB2312"/>
          <w:sz w:val="32"/>
          <w:szCs w:val="32"/>
        </w:rPr>
        <w:t>上一年获得中国标准创新贡献奖标准项目奖一等奖、二等奖、三等奖</w:t>
      </w:r>
      <w:r>
        <w:rPr>
          <w:rFonts w:hint="eastAsia" w:eastAsia="仿宋_GB2312"/>
          <w:sz w:val="32"/>
          <w:szCs w:val="32"/>
          <w:lang w:eastAsia="zh-CN"/>
        </w:rPr>
        <w:t>、</w:t>
      </w:r>
      <w:r>
        <w:rPr>
          <w:rFonts w:hint="eastAsia" w:eastAsia="仿宋_GB2312"/>
          <w:sz w:val="32"/>
          <w:szCs w:val="32"/>
        </w:rPr>
        <w:t>深圳市科学技术奖（标准奖）的单位</w:t>
      </w:r>
      <w:r>
        <w:rPr>
          <w:rFonts w:hint="eastAsia" w:eastAsia="仿宋_GB2312"/>
          <w:sz w:val="32"/>
          <w:szCs w:val="32"/>
          <w:lang w:eastAsia="zh-CN"/>
        </w:rPr>
        <w:t>，给予一定金额资助</w:t>
      </w:r>
      <w:r>
        <w:rPr>
          <w:rFonts w:hint="eastAsia" w:eastAsia="仿宋_GB2312"/>
          <w:sz w:val="32"/>
          <w:szCs w:val="32"/>
        </w:rPr>
        <w:t>。</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八</w:t>
      </w:r>
      <w:r>
        <w:rPr>
          <w:rFonts w:hint="eastAsia" w:ascii="仿宋_GB2312" w:hAnsi="楷体_GB2312" w:eastAsia="仿宋_GB2312" w:cs="楷体_GB2312"/>
          <w:b/>
          <w:bCs/>
          <w:lang w:val="en-US"/>
        </w:rPr>
        <w:t>）深圳市研发与标准化同步试点企业、深圳标准创新基地项目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w:t>
      </w:r>
      <w:r>
        <w:rPr>
          <w:rFonts w:hint="eastAsia" w:ascii="仿宋_GB2312" w:hAnsi="仿宋_GB2312" w:eastAsia="仿宋_GB2312" w:cs="仿宋_GB2312"/>
          <w:snapToGrid w:val="0"/>
          <w:color w:val="000000"/>
          <w:kern w:val="0"/>
          <w:sz w:val="32"/>
          <w:szCs w:val="32"/>
          <w:shd w:val="clear" w:color="auto" w:fill="FFFFFF"/>
          <w:lang w:bidi="ar"/>
        </w:rPr>
        <w:t>按申请单位获得深圳市相关项目资助的</w:t>
      </w:r>
      <w:r>
        <w:rPr>
          <w:rFonts w:hint="eastAsia" w:ascii="仿宋_GB2312" w:hAnsi="仿宋_GB2312" w:eastAsia="仿宋_GB2312" w:cs="仿宋_GB2312"/>
          <w:snapToGrid w:val="0"/>
          <w:color w:val="000000"/>
          <w:kern w:val="0"/>
          <w:sz w:val="32"/>
          <w:szCs w:val="32"/>
          <w:shd w:val="clear" w:color="auto" w:fill="FFFFFF"/>
          <w:lang w:eastAsia="zh-CN" w:bidi="ar"/>
        </w:rPr>
        <w:t>一定比例</w:t>
      </w:r>
      <w:r>
        <w:rPr>
          <w:rFonts w:hint="eastAsia" w:ascii="仿宋_GB2312" w:hAnsi="仿宋_GB2312" w:eastAsia="仿宋_GB2312" w:cs="仿宋_GB2312"/>
          <w:snapToGrid w:val="0"/>
          <w:color w:val="000000"/>
          <w:kern w:val="0"/>
          <w:sz w:val="32"/>
          <w:szCs w:val="32"/>
          <w:shd w:val="clear" w:color="auto" w:fill="FFFFFF"/>
          <w:lang w:bidi="ar"/>
        </w:rPr>
        <w:t>进行配套资助。</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九</w:t>
      </w:r>
      <w:r>
        <w:rPr>
          <w:rFonts w:hint="eastAsia" w:ascii="仿宋_GB2312" w:hAnsi="楷体_GB2312" w:eastAsia="仿宋_GB2312" w:cs="楷体_GB2312"/>
          <w:b/>
          <w:bCs/>
          <w:lang w:val="en-US"/>
        </w:rPr>
        <w:t>）企业标准领跑者项目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w:t>
      </w:r>
      <w:r>
        <w:rPr>
          <w:rFonts w:hint="eastAsia" w:ascii="仿宋_GB2312" w:hAnsi="仿宋_GB2312" w:eastAsia="仿宋_GB2312" w:cs="仿宋_GB2312"/>
          <w:color w:val="000000"/>
          <w:kern w:val="0"/>
          <w:sz w:val="32"/>
          <w:szCs w:val="32"/>
        </w:rPr>
        <w:t>对上一年获评企业标准领跑者的单位，按项目给予每张证书</w:t>
      </w:r>
      <w:r>
        <w:rPr>
          <w:rFonts w:hint="eastAsia" w:ascii="仿宋_GB2312" w:hAnsi="仿宋_GB2312" w:eastAsia="仿宋_GB2312" w:cs="仿宋_GB2312"/>
          <w:color w:val="000000"/>
          <w:kern w:val="0"/>
          <w:sz w:val="32"/>
          <w:szCs w:val="32"/>
          <w:lang w:eastAsia="zh-CN"/>
        </w:rPr>
        <w:t>一定金额</w:t>
      </w:r>
      <w:r>
        <w:rPr>
          <w:rFonts w:hint="eastAsia" w:ascii="仿宋_GB2312" w:hAnsi="仿宋_GB2312" w:eastAsia="仿宋_GB2312" w:cs="仿宋_GB2312"/>
          <w:color w:val="000000"/>
          <w:kern w:val="0"/>
          <w:sz w:val="32"/>
          <w:szCs w:val="32"/>
        </w:rPr>
        <w:t>资助。同一单位每年资助不超过5个项目。</w:t>
      </w:r>
    </w:p>
    <w:p>
      <w:pPr>
        <w:pStyle w:val="9"/>
        <w:ind w:left="0" w:firstLine="643"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十</w:t>
      </w:r>
      <w:r>
        <w:rPr>
          <w:rFonts w:hint="eastAsia" w:ascii="仿宋_GB2312" w:hAnsi="楷体_GB2312" w:eastAsia="仿宋_GB2312" w:cs="楷体_GB2312"/>
          <w:b/>
          <w:bCs/>
          <w:lang w:val="en-US"/>
        </w:rPr>
        <w:t>）深圳标准认证项目</w:t>
      </w:r>
      <w:r>
        <w:rPr>
          <w:rFonts w:hint="eastAsia" w:ascii="仿宋_GB2312" w:hAnsi="楷体_GB2312" w:eastAsia="仿宋_GB2312" w:cs="楷体_GB2312"/>
          <w:b/>
          <w:bCs/>
          <w:lang w:val="en-US" w:eastAsia="zh-CN"/>
        </w:rPr>
        <w:t>。</w:t>
      </w:r>
      <w:r>
        <w:rPr>
          <w:rFonts w:hint="eastAsia" w:ascii="Times New Roman" w:hAnsi="Times New Roman" w:eastAsia="仿宋_GB2312" w:cs="Times New Roman"/>
          <w:sz w:val="32"/>
          <w:szCs w:val="32"/>
          <w:lang w:eastAsia="zh-CN"/>
        </w:rPr>
        <w:t>本项目属于核准类项目，</w:t>
      </w:r>
      <w:r>
        <w:rPr>
          <w:rFonts w:hint="eastAsia" w:ascii="仿宋_GB2312" w:hAnsi="仿宋_GB2312" w:eastAsia="仿宋_GB2312" w:cs="仿宋_GB2312"/>
          <w:sz w:val="32"/>
          <w:szCs w:val="32"/>
          <w:lang w:eastAsia="zh-CN"/>
        </w:rPr>
        <w:t>采用事后资助方式</w:t>
      </w:r>
      <w:r>
        <w:rPr>
          <w:rFonts w:hint="eastAsia" w:ascii="仿宋_GB2312" w:hAnsi="楷体_GB2312" w:eastAsia="仿宋_GB2312" w:cs="楷体_GB2312"/>
          <w:lang w:val="en-US"/>
        </w:rPr>
        <w:t>。对上一年通过深圳标准认证的单位，按项目给予每张证书</w:t>
      </w:r>
      <w:r>
        <w:rPr>
          <w:rFonts w:hint="eastAsia" w:ascii="仿宋_GB2312" w:hAnsi="楷体_GB2312" w:eastAsia="仿宋_GB2312" w:cs="楷体_GB2312"/>
          <w:lang w:val="en-US" w:eastAsia="zh-CN"/>
        </w:rPr>
        <w:t>一定金额</w:t>
      </w:r>
      <w:r>
        <w:rPr>
          <w:rFonts w:hint="eastAsia" w:ascii="仿宋_GB2312" w:hAnsi="楷体_GB2312" w:eastAsia="仿宋_GB2312" w:cs="楷体_GB2312"/>
          <w:lang w:val="en-US"/>
        </w:rPr>
        <w:t>的资助。同一单位每年资助不超过3个项目</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四</w:t>
      </w:r>
      <w:r>
        <w:rPr>
          <w:rFonts w:ascii="仿宋_GB2312" w:hAnsi="宋体" w:eastAsia="黑体"/>
          <w:bCs/>
          <w:kern w:val="44"/>
          <w:sz w:val="32"/>
          <w:szCs w:val="44"/>
        </w:rPr>
        <w:t>、申报条件</w:t>
      </w:r>
    </w:p>
    <w:p>
      <w:pPr>
        <w:kinsoku w:val="0"/>
        <w:overflowPunct w:val="0"/>
        <w:autoSpaceDE w:val="0"/>
        <w:autoSpaceDN w:val="0"/>
        <w:spacing w:line="560" w:lineRule="exact"/>
        <w:ind w:firstLine="640" w:firstLineChars="200"/>
        <w:outlineLvl w:val="9"/>
        <w:rPr>
          <w:rFonts w:ascii="仿宋_GB2312" w:hAnsi="楷体_GB2312" w:eastAsia="仿宋_GB2312" w:cs="楷体_GB2312"/>
          <w:bCs w:val="0"/>
          <w:kern w:val="2"/>
          <w:sz w:val="32"/>
          <w:szCs w:val="32"/>
        </w:rPr>
      </w:pPr>
      <w:r>
        <w:rPr>
          <w:rFonts w:hint="eastAsia" w:ascii="仿宋_GB2312" w:hAnsi="楷体_GB2312" w:eastAsia="仿宋_GB2312" w:cs="楷体_GB2312"/>
          <w:bCs w:val="0"/>
          <w:kern w:val="2"/>
          <w:sz w:val="32"/>
          <w:szCs w:val="32"/>
        </w:rPr>
        <w:t>申报条件由</w:t>
      </w:r>
      <w:r>
        <w:rPr>
          <w:rFonts w:hint="eastAsia" w:ascii="仿宋_GB2312" w:hAnsi="楷体_GB2312" w:eastAsia="仿宋_GB2312" w:cs="楷体_GB2312"/>
          <w:b/>
          <w:bCs/>
          <w:kern w:val="2"/>
          <w:sz w:val="32"/>
          <w:szCs w:val="32"/>
        </w:rPr>
        <w:t>基本申报条件</w:t>
      </w:r>
      <w:r>
        <w:rPr>
          <w:rFonts w:hint="eastAsia" w:ascii="仿宋_GB2312" w:hAnsi="楷体_GB2312" w:eastAsia="仿宋_GB2312" w:cs="楷体_GB2312"/>
          <w:bCs w:val="0"/>
          <w:kern w:val="2"/>
          <w:sz w:val="32"/>
          <w:szCs w:val="32"/>
        </w:rPr>
        <w:t>和</w:t>
      </w:r>
      <w:r>
        <w:rPr>
          <w:rFonts w:hint="eastAsia" w:ascii="仿宋_GB2312" w:hAnsi="楷体_GB2312" w:eastAsia="仿宋_GB2312" w:cs="楷体_GB2312"/>
          <w:b/>
          <w:bCs/>
          <w:kern w:val="2"/>
          <w:sz w:val="32"/>
          <w:szCs w:val="32"/>
        </w:rPr>
        <w:t>专项申报条件</w:t>
      </w:r>
      <w:r>
        <w:rPr>
          <w:rFonts w:hint="eastAsia" w:ascii="仿宋_GB2312" w:hAnsi="楷体_GB2312" w:eastAsia="仿宋_GB2312" w:cs="楷体_GB2312"/>
          <w:bCs w:val="0"/>
          <w:kern w:val="2"/>
          <w:sz w:val="32"/>
          <w:szCs w:val="32"/>
        </w:rPr>
        <w:t>两部分组成。</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基本申报条件：</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（一）依法依规办理市场主体登记注册手续和税务登记手续，在光明区从事经营活动。</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二</w:t>
      </w:r>
      <w:r>
        <w:rPr>
          <w:rFonts w:hint="eastAsia" w:ascii="仿宋_GB2312" w:hAnsi="楷体_GB2312" w:eastAsia="仿宋_GB2312" w:cs="楷体_GB2312"/>
          <w:sz w:val="32"/>
          <w:szCs w:val="32"/>
        </w:rPr>
        <w:t>）有规范健全的财务管理制度，依法履行统计数据申报义务。</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三</w:t>
      </w:r>
      <w:r>
        <w:rPr>
          <w:rFonts w:hint="eastAsia" w:ascii="仿宋_GB2312" w:hAnsi="楷体_GB2312" w:eastAsia="仿宋_GB2312" w:cs="楷体_GB2312"/>
          <w:sz w:val="32"/>
          <w:szCs w:val="32"/>
        </w:rPr>
        <w:t>）守法守信规范经营，申请资助时未被列入国家有关部门以及广东省、深圳市、光明区有关部门认定的严重失信主体名单，申请资助时不在经营异常名录之中。</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四</w:t>
      </w:r>
      <w:r>
        <w:rPr>
          <w:rFonts w:hint="eastAsia" w:ascii="仿宋_GB2312" w:hAnsi="楷体_GB2312" w:eastAsia="仿宋_GB2312" w:cs="楷体_GB2312"/>
          <w:sz w:val="32"/>
          <w:szCs w:val="32"/>
        </w:rPr>
        <w:t>）符合有关产业政策文件及申报指南规定的其他条件</w:t>
      </w:r>
      <w:r>
        <w:rPr>
          <w:rFonts w:hint="eastAsia" w:ascii="仿宋_GB2312" w:hAnsi="楷体_GB2312" w:eastAsia="仿宋_GB2312" w:cs="楷体_GB2312"/>
          <w:sz w:val="32"/>
          <w:szCs w:val="32"/>
          <w:lang w:eastAsia="zh-CN"/>
        </w:rPr>
        <w:t>。</w:t>
      </w:r>
    </w:p>
    <w:p>
      <w:pPr>
        <w:numPr>
          <w:ilvl w:val="0"/>
          <w:numId w:val="0"/>
        </w:num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申报单位需对申报项目材料的真实性、</w:t>
      </w:r>
      <w:r>
        <w:rPr>
          <w:rFonts w:hint="eastAsia" w:ascii="仿宋_GB2312" w:hAnsi="楷体_GB2312" w:eastAsia="仿宋_GB2312" w:cs="楷体_GB2312"/>
          <w:sz w:val="32"/>
          <w:szCs w:val="32"/>
          <w:lang w:eastAsia="zh-CN"/>
        </w:rPr>
        <w:t>完整性、有效</w:t>
      </w:r>
      <w:r>
        <w:rPr>
          <w:rFonts w:hint="eastAsia" w:ascii="仿宋_GB2312" w:hAnsi="楷体_GB2312" w:eastAsia="仿宋_GB2312" w:cs="楷体_GB2312"/>
          <w:sz w:val="32"/>
          <w:szCs w:val="32"/>
        </w:rPr>
        <w:t>性和</w:t>
      </w:r>
      <w:r>
        <w:rPr>
          <w:rFonts w:hint="eastAsia" w:ascii="仿宋_GB2312" w:hAnsi="楷体_GB2312" w:eastAsia="仿宋_GB2312" w:cs="楷体_GB2312"/>
          <w:sz w:val="32"/>
          <w:szCs w:val="32"/>
          <w:lang w:eastAsia="zh-CN"/>
        </w:rPr>
        <w:t>合法性</w:t>
      </w:r>
      <w:r>
        <w:rPr>
          <w:rFonts w:hint="eastAsia" w:ascii="仿宋_GB2312" w:hAnsi="楷体_GB2312" w:eastAsia="仿宋_GB2312" w:cs="楷体_GB2312"/>
          <w:sz w:val="32"/>
          <w:szCs w:val="32"/>
        </w:rPr>
        <w:t>负责</w:t>
      </w:r>
      <w:r>
        <w:rPr>
          <w:rFonts w:ascii="仿宋_GB2312" w:hAnsi="楷体_GB2312" w:eastAsia="仿宋_GB2312" w:cs="楷体_GB2312"/>
          <w:sz w:val="32"/>
          <w:szCs w:val="32"/>
        </w:rPr>
        <w:t>,不得弄虚作假</w:t>
      </w:r>
      <w:r>
        <w:rPr>
          <w:rFonts w:hint="eastAsia" w:ascii="仿宋_GB2312" w:hAnsi="楷体_GB2312" w:eastAsia="仿宋_GB2312" w:cs="楷体_GB2312"/>
          <w:sz w:val="32"/>
          <w:szCs w:val="32"/>
          <w:lang w:eastAsia="zh-CN"/>
        </w:rPr>
        <w:t>、骗取</w:t>
      </w:r>
      <w:r>
        <w:rPr>
          <w:rFonts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协助</w:t>
      </w:r>
      <w:r>
        <w:rPr>
          <w:rFonts w:ascii="仿宋_GB2312" w:hAnsi="楷体_GB2312" w:eastAsia="仿宋_GB2312" w:cs="楷体_GB2312"/>
          <w:sz w:val="32"/>
          <w:szCs w:val="32"/>
        </w:rPr>
        <w:t>骗取</w:t>
      </w:r>
      <w:r>
        <w:rPr>
          <w:rFonts w:hint="eastAsia" w:ascii="仿宋_GB2312" w:hAnsi="楷体_GB2312" w:eastAsia="仿宋_GB2312" w:cs="楷体_GB2312"/>
          <w:sz w:val="32"/>
          <w:szCs w:val="32"/>
          <w:lang w:eastAsia="zh-CN"/>
        </w:rPr>
        <w:t>、违规使用经发资金或拒绝配合经发资金监督检查</w:t>
      </w:r>
      <w:r>
        <w:rPr>
          <w:rFonts w:ascii="仿宋_GB2312" w:hAnsi="楷体_GB2312" w:eastAsia="仿宋_GB2312" w:cs="楷体_GB2312"/>
          <w:sz w:val="32"/>
          <w:szCs w:val="32"/>
        </w:rPr>
        <w:t>。</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专项申报条件：</w:t>
      </w:r>
    </w:p>
    <w:p>
      <w:pPr>
        <w:kinsoku w:val="0"/>
        <w:overflowPunct w:val="0"/>
        <w:autoSpaceDE w:val="0"/>
        <w:autoSpaceDN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（一）国际国内专业标准化技术委员会机构工作项目</w:t>
      </w:r>
    </w:p>
    <w:p>
      <w:pPr>
        <w:spacing w:line="560" w:lineRule="exact"/>
        <w:ind w:firstLine="640" w:firstLineChars="200"/>
        <w:rPr>
          <w:rFonts w:ascii="仿宋_GB2312" w:hAnsi="楷体_GB2312" w:eastAsia="仿宋_GB2312" w:cs="楷体_GB2312"/>
          <w:sz w:val="32"/>
          <w:szCs w:val="32"/>
        </w:rPr>
      </w:pPr>
      <w:r>
        <w:rPr>
          <w:rFonts w:hint="eastAsia" w:eastAsia="仿宋_GB2312"/>
          <w:sz w:val="32"/>
          <w:szCs w:val="32"/>
        </w:rPr>
        <w:t>上一年度</w:t>
      </w:r>
      <w:r>
        <w:rPr>
          <w:rFonts w:hint="eastAsia" w:ascii="仿宋_GB2312" w:hAnsi="仿宋" w:eastAsia="仿宋_GB2312" w:cs="仿宋"/>
          <w:kern w:val="0"/>
          <w:sz w:val="32"/>
          <w:szCs w:val="32"/>
        </w:rPr>
        <w:t>获得深圳市国际国内专业标准化技术委员会机构工作项目资助</w:t>
      </w:r>
      <w:r>
        <w:rPr>
          <w:rFonts w:hint="eastAsia" w:ascii="仿宋_GB2312" w:hAnsi="仿宋_GB2312" w:eastAsia="仿宋_GB2312" w:cs="仿宋_GB2312"/>
          <w:color w:val="000000"/>
          <w:kern w:val="0"/>
          <w:sz w:val="32"/>
          <w:szCs w:val="32"/>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（二）各类标准制定修订项目</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eastAsia="仿宋_GB2312"/>
          <w:sz w:val="32"/>
          <w:szCs w:val="32"/>
        </w:rPr>
        <w:t>在标准文本“前言”中排名前二名的单位为主导</w:t>
      </w:r>
      <w:r>
        <w:rPr>
          <w:rFonts w:hint="eastAsia" w:ascii="仿宋_GB2312" w:hAnsi="仿宋" w:eastAsia="仿宋_GB2312" w:cs="仿宋"/>
          <w:kern w:val="0"/>
          <w:sz w:val="32"/>
          <w:szCs w:val="32"/>
        </w:rPr>
        <w:t>制定、修订</w:t>
      </w:r>
      <w:r>
        <w:rPr>
          <w:rFonts w:hint="eastAsia" w:eastAsia="仿宋_GB2312"/>
          <w:sz w:val="32"/>
          <w:szCs w:val="32"/>
        </w:rPr>
        <w:t>单位，其余为参与制定、修订单位。同一个标准分成不同部分按系列标准形式发布的，依照该类项目相应的资助标准，按照标准前言注明的系列标准数量平均分配资助金额。</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1.</w:t>
      </w:r>
      <w:r>
        <w:rPr>
          <w:rFonts w:hint="eastAsia" w:ascii="仿宋_GB2312" w:hAnsi="仿宋" w:eastAsia="仿宋_GB2312" w:cs="仿宋"/>
          <w:b/>
          <w:bCs/>
          <w:kern w:val="0"/>
          <w:sz w:val="32"/>
          <w:szCs w:val="32"/>
        </w:rPr>
        <w:t>国际标准、“一带一路”区域标准、深圳团体标准</w:t>
      </w:r>
    </w:p>
    <w:p>
      <w:pPr>
        <w:spacing w:line="560" w:lineRule="exact"/>
        <w:ind w:firstLine="640" w:firstLineChars="200"/>
        <w:rPr>
          <w:rFonts w:hint="eastAsia"/>
          <w:lang w:val="en-US" w:eastAsia="zh-CN"/>
        </w:rPr>
      </w:pPr>
      <w:r>
        <w:rPr>
          <w:rFonts w:hint="eastAsia" w:eastAsia="仿宋_GB2312"/>
          <w:sz w:val="32"/>
          <w:szCs w:val="32"/>
        </w:rPr>
        <w:t>上一年度</w:t>
      </w:r>
      <w:r>
        <w:rPr>
          <w:rFonts w:hint="eastAsia" w:ascii="仿宋_GB2312" w:hAnsi="仿宋" w:eastAsia="仿宋_GB2312" w:cs="仿宋"/>
          <w:kern w:val="0"/>
          <w:sz w:val="32"/>
          <w:szCs w:val="32"/>
        </w:rPr>
        <w:t>获得深圳市国际标准制定、修订项目，“一带一路”区域标准制定、修订项目，深圳团体标准培优项目等项目资助</w:t>
      </w:r>
      <w:r>
        <w:rPr>
          <w:rFonts w:hint="eastAsia" w:ascii="仿宋_GB2312" w:hAnsi="仿宋_GB2312" w:eastAsia="仿宋_GB2312" w:cs="仿宋_GB2312"/>
          <w:color w:val="000000"/>
          <w:kern w:val="0"/>
          <w:sz w:val="32"/>
          <w:szCs w:val="32"/>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2.</w:t>
      </w:r>
      <w:r>
        <w:rPr>
          <w:rFonts w:hint="eastAsia" w:ascii="仿宋_GB2312" w:hAnsi="仿宋" w:eastAsia="仿宋_GB2312" w:cs="仿宋"/>
          <w:b/>
          <w:bCs/>
          <w:kern w:val="0"/>
          <w:sz w:val="32"/>
          <w:szCs w:val="32"/>
        </w:rPr>
        <w:t>国家标准制定、修订</w:t>
      </w:r>
    </w:p>
    <w:p>
      <w:pPr>
        <w:spacing w:line="560" w:lineRule="exact"/>
        <w:ind w:firstLine="640" w:firstLineChars="200"/>
        <w:rPr>
          <w:rFonts w:hint="eastAsia" w:ascii="仿宋_GB2312" w:hAnsi="仿宋" w:eastAsia="仿宋_GB2312" w:cs="仿宋"/>
          <w:kern w:val="0"/>
          <w:sz w:val="32"/>
          <w:szCs w:val="32"/>
        </w:rPr>
      </w:pPr>
      <w:r>
        <w:rPr>
          <w:rFonts w:hint="eastAsia" w:eastAsia="仿宋_GB2312"/>
          <w:sz w:val="32"/>
          <w:szCs w:val="32"/>
        </w:rPr>
        <w:t>主导或参与制定、修订国务院批准发布或者授权批准发布的现行有效的强制性国家标准，以及国务院标准化行政主管部门制定的现行有效的推荐性国家标准。</w:t>
      </w:r>
      <w:r>
        <w:rPr>
          <w:rFonts w:hint="eastAsia" w:ascii="仿宋_GB2312" w:eastAsia="仿宋_GB2312" w:cs="仿宋_GB2312"/>
          <w:kern w:val="0"/>
          <w:sz w:val="32"/>
          <w:szCs w:val="32"/>
        </w:rPr>
        <w:t>本资助</w:t>
      </w:r>
      <w:r>
        <w:rPr>
          <w:rFonts w:hint="eastAsia" w:ascii="仿宋_GB2312" w:hAnsi="仿宋" w:eastAsia="仿宋_GB2312" w:cs="仿宋"/>
          <w:kern w:val="0"/>
          <w:sz w:val="32"/>
          <w:szCs w:val="32"/>
        </w:rPr>
        <w:t>项目应在标准实施后第二年进行申报。</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3.</w:t>
      </w:r>
      <w:r>
        <w:rPr>
          <w:rFonts w:hint="eastAsia" w:ascii="仿宋_GB2312" w:hAnsi="仿宋" w:eastAsia="仿宋_GB2312" w:cs="仿宋"/>
          <w:b/>
          <w:bCs/>
          <w:kern w:val="0"/>
          <w:sz w:val="32"/>
          <w:szCs w:val="32"/>
        </w:rPr>
        <w:t>行业标准制定、修订</w:t>
      </w:r>
    </w:p>
    <w:p>
      <w:pPr>
        <w:spacing w:line="560" w:lineRule="exact"/>
        <w:ind w:firstLine="640" w:firstLineChars="200"/>
        <w:rPr>
          <w:rFonts w:ascii="仿宋_GB2312" w:hAnsi="仿宋" w:eastAsia="仿宋_GB2312" w:cs="仿宋"/>
          <w:kern w:val="0"/>
          <w:sz w:val="32"/>
          <w:szCs w:val="32"/>
        </w:rPr>
      </w:pPr>
      <w:r>
        <w:rPr>
          <w:rFonts w:hint="eastAsia" w:eastAsia="仿宋_GB2312"/>
          <w:sz w:val="32"/>
          <w:szCs w:val="32"/>
        </w:rPr>
        <w:t>主导或参与制定、修订国务院有关行政主管部门制定并报国务院标准化行政主管部门备案的现行有效的行业标准。</w:t>
      </w:r>
      <w:r>
        <w:rPr>
          <w:rFonts w:hint="eastAsia" w:ascii="仿宋_GB2312" w:eastAsia="仿宋_GB2312" w:cs="仿宋_GB2312"/>
          <w:kern w:val="0"/>
          <w:sz w:val="32"/>
          <w:szCs w:val="32"/>
        </w:rPr>
        <w:t>本资助</w:t>
      </w:r>
      <w:r>
        <w:rPr>
          <w:rFonts w:hint="eastAsia" w:ascii="仿宋_GB2312" w:hAnsi="仿宋" w:eastAsia="仿宋_GB2312" w:cs="仿宋"/>
          <w:kern w:val="0"/>
          <w:sz w:val="32"/>
          <w:szCs w:val="32"/>
        </w:rPr>
        <w:t>项目应在标准实施后第二年进行申报。</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lang w:val="en-US" w:eastAsia="zh-CN"/>
        </w:rPr>
        <w:t>4.</w:t>
      </w:r>
      <w:r>
        <w:rPr>
          <w:rFonts w:hint="eastAsia" w:ascii="仿宋_GB2312" w:hAnsi="仿宋" w:eastAsia="仿宋_GB2312" w:cs="仿宋"/>
          <w:b/>
          <w:bCs/>
          <w:kern w:val="0"/>
          <w:sz w:val="32"/>
          <w:szCs w:val="32"/>
        </w:rPr>
        <w:t>广东省、深圳市地方标准制定、修订</w:t>
      </w:r>
    </w:p>
    <w:p>
      <w:pPr>
        <w:spacing w:line="560" w:lineRule="exact"/>
        <w:ind w:firstLine="640" w:firstLineChars="200"/>
        <w:rPr>
          <w:rFonts w:hint="eastAsia"/>
        </w:rPr>
      </w:pPr>
      <w:r>
        <w:rPr>
          <w:rFonts w:hint="eastAsia" w:eastAsia="仿宋_GB2312"/>
          <w:sz w:val="32"/>
          <w:szCs w:val="32"/>
        </w:rPr>
        <w:t>主导或参与制定、修订已获批准发布的现行有效的广东省地方标准、深圳市地方标准。</w:t>
      </w:r>
      <w:r>
        <w:rPr>
          <w:rFonts w:hint="eastAsia" w:ascii="仿宋_GB2312" w:eastAsia="仿宋_GB2312" w:cs="仿宋_GB2312"/>
          <w:kern w:val="0"/>
          <w:sz w:val="32"/>
          <w:szCs w:val="32"/>
        </w:rPr>
        <w:t>本资助</w:t>
      </w:r>
      <w:r>
        <w:rPr>
          <w:rFonts w:hint="eastAsia" w:ascii="仿宋_GB2312" w:hAnsi="仿宋" w:eastAsia="仿宋_GB2312" w:cs="仿宋"/>
          <w:kern w:val="0"/>
          <w:sz w:val="32"/>
          <w:szCs w:val="32"/>
        </w:rPr>
        <w:t>项目应在标准实施后第二年进行申报。</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（三）深圳市承办国际国内重大标准活动项目</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上一年度获得深圳市“承办国际标准化组织年会或学术研讨会及国内重大标准活动”项目资助。</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（四）国家级标准验证检验检测点项目</w:t>
      </w:r>
    </w:p>
    <w:p>
      <w:pPr>
        <w:kinsoku w:val="0"/>
        <w:overflowPunct w:val="0"/>
        <w:autoSpaceDE w:val="0"/>
        <w:autoSpaceDN w:val="0"/>
        <w:spacing w:line="560" w:lineRule="exact"/>
        <w:ind w:firstLine="640" w:firstLineChars="200"/>
        <w:rPr>
          <w:rFonts w:hint="eastAsia" w:ascii="仿宋_GB2312" w:hAnsi="楷体_GB2312" w:eastAsia="仿宋_GB2312" w:cs="楷体_GB2312"/>
          <w:color w:val="000000"/>
          <w:sz w:val="32"/>
          <w:szCs w:val="32"/>
          <w:lang w:eastAsia="zh-CN"/>
        </w:rPr>
      </w:pPr>
      <w:r>
        <w:rPr>
          <w:rFonts w:hint="eastAsia" w:ascii="仿宋_GB2312" w:hAnsi="楷体_GB2312" w:eastAsia="仿宋_GB2312" w:cs="楷体_GB2312"/>
          <w:sz w:val="32"/>
          <w:szCs w:val="32"/>
        </w:rPr>
        <w:t>上一年度获得深圳市国家级标准验证检验检测点项目资助</w:t>
      </w:r>
      <w:r>
        <w:rPr>
          <w:rFonts w:hint="eastAsia" w:ascii="仿宋_GB2312" w:hAnsi="楷体_GB2312" w:eastAsia="仿宋_GB2312" w:cs="楷体_GB2312"/>
          <w:sz w:val="32"/>
          <w:szCs w:val="32"/>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（五）企业标准“领跑者”评估机构项目</w:t>
      </w:r>
    </w:p>
    <w:p>
      <w:pPr>
        <w:pStyle w:val="9"/>
        <w:ind w:left="0"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上一年度获得深圳市企业标准“领跑者”评估机构项目资助。</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六</w:t>
      </w:r>
      <w:r>
        <w:rPr>
          <w:rFonts w:hint="eastAsia" w:ascii="仿宋_GB2312" w:hAnsi="楷体_GB2312" w:eastAsia="仿宋_GB2312" w:cs="楷体_GB2312"/>
          <w:b/>
          <w:bCs/>
          <w:lang w:val="en-US"/>
        </w:rPr>
        <w:t>）国外技术性贸易措施研究项目</w:t>
      </w:r>
    </w:p>
    <w:p>
      <w:pPr>
        <w:pStyle w:val="9"/>
        <w:ind w:left="0"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上一年度获得深圳市国外技术性贸易措施研究项目资助。</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七</w:t>
      </w:r>
      <w:r>
        <w:rPr>
          <w:rFonts w:hint="eastAsia" w:ascii="仿宋_GB2312" w:hAnsi="楷体_GB2312" w:eastAsia="仿宋_GB2312" w:cs="楷体_GB2312"/>
          <w:b/>
          <w:bCs/>
          <w:lang w:val="en-US"/>
        </w:rPr>
        <w:t>）中国标准创新贡献奖、深圳市标准奖项目</w:t>
      </w:r>
    </w:p>
    <w:p>
      <w:pPr>
        <w:pStyle w:val="9"/>
        <w:ind w:left="0" w:firstLine="640" w:firstLineChars="200"/>
        <w:rPr>
          <w:rFonts w:hint="eastAsia" w:ascii="仿宋_GB2312" w:hAnsi="楷体_GB2312" w:eastAsia="仿宋_GB2312" w:cs="楷体_GB2312"/>
          <w:lang w:val="en-US" w:eastAsia="zh-CN"/>
        </w:rPr>
      </w:pPr>
      <w:r>
        <w:rPr>
          <w:rFonts w:hint="eastAsia" w:eastAsia="仿宋_GB2312"/>
          <w:sz w:val="32"/>
          <w:szCs w:val="32"/>
        </w:rPr>
        <w:t>上一年获得中国标准创新贡献奖标准项目奖一等奖、二等奖、三等奖的单位。上一年获得深圳市科学技术奖（标准奖）的单位。</w:t>
      </w:r>
    </w:p>
    <w:p>
      <w:pPr>
        <w:pStyle w:val="9"/>
        <w:ind w:left="0" w:firstLine="643" w:firstLineChars="200"/>
        <w:rPr>
          <w:rFonts w:hint="eastAsia" w:ascii="仿宋_GB2312" w:hAnsi="楷体_GB2312" w:eastAsia="仿宋_GB2312" w:cs="楷体_GB2312"/>
          <w:b/>
          <w:bCs/>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八</w:t>
      </w:r>
      <w:r>
        <w:rPr>
          <w:rFonts w:hint="eastAsia" w:ascii="仿宋_GB2312" w:hAnsi="楷体_GB2312" w:eastAsia="仿宋_GB2312" w:cs="楷体_GB2312"/>
          <w:b/>
          <w:bCs/>
          <w:lang w:val="en-US"/>
        </w:rPr>
        <w:t>）深圳市研发与标准化同步试点企业、深圳标准创新基地项目</w:t>
      </w:r>
    </w:p>
    <w:p>
      <w:pPr>
        <w:spacing w:line="560" w:lineRule="exact"/>
        <w:ind w:firstLine="640" w:firstLineChars="200"/>
        <w:rPr>
          <w:rFonts w:hint="eastAsia" w:ascii="仿宋_GB2312" w:hAnsi="楷体_GB2312" w:eastAsia="仿宋_GB2312" w:cs="楷体_GB2312"/>
          <w:b/>
          <w:bCs/>
          <w:lang w:val="en-US"/>
        </w:rPr>
      </w:pPr>
      <w:r>
        <w:rPr>
          <w:rFonts w:hint="eastAsia" w:ascii="仿宋_GB2312" w:hAnsi="仿宋_GB2312" w:eastAsia="仿宋_GB2312" w:cs="仿宋_GB2312"/>
          <w:sz w:val="32"/>
          <w:szCs w:val="32"/>
        </w:rPr>
        <w:t>上一年获得深圳市“研发与标准化同步试点企业”、“深圳标准创新基地”资助的单位</w:t>
      </w:r>
      <w:r>
        <w:rPr>
          <w:rFonts w:hint="eastAsia" w:eastAsia="仿宋_GB2312"/>
          <w:sz w:val="32"/>
          <w:szCs w:val="32"/>
        </w:rPr>
        <w:t>。</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九</w:t>
      </w:r>
      <w:r>
        <w:rPr>
          <w:rFonts w:hint="eastAsia" w:ascii="仿宋_GB2312" w:hAnsi="楷体_GB2312" w:eastAsia="仿宋_GB2312" w:cs="楷体_GB2312"/>
          <w:b/>
          <w:bCs/>
          <w:lang w:val="en-US"/>
        </w:rPr>
        <w:t>）企业标准领跑者项目</w:t>
      </w:r>
      <w:r>
        <w:rPr>
          <w:rFonts w:hint="eastAsia" w:ascii="仿宋_GB2312" w:hAnsi="楷体_GB2312" w:eastAsia="仿宋_GB2312" w:cs="楷体_GB2312"/>
          <w:b/>
          <w:bCs/>
          <w:lang w:val="en-US" w:eastAsia="zh-CN"/>
        </w:rPr>
        <w:t>。</w:t>
      </w:r>
    </w:p>
    <w:p>
      <w:pPr>
        <w:pStyle w:val="9"/>
        <w:ind w:left="0" w:firstLine="640" w:firstLineChars="200"/>
        <w:rPr>
          <w:rFonts w:hint="eastAsia" w:ascii="仿宋_GB2312" w:hAnsi="楷体_GB2312" w:eastAsia="仿宋_GB2312" w:cs="楷体_GB2312"/>
          <w:lang w:val="en-US" w:eastAsia="zh-CN"/>
        </w:rPr>
      </w:pPr>
      <w:r>
        <w:rPr>
          <w:rFonts w:hint="eastAsia" w:ascii="仿宋_GB2312" w:hAnsi="仿宋_GB2312" w:eastAsia="仿宋_GB2312" w:cs="仿宋_GB2312"/>
          <w:sz w:val="32"/>
          <w:szCs w:val="32"/>
        </w:rPr>
        <w:t>上一年获评企业标准领跑者的单位。</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十</w:t>
      </w:r>
      <w:r>
        <w:rPr>
          <w:rFonts w:hint="eastAsia" w:ascii="仿宋_GB2312" w:hAnsi="楷体_GB2312" w:eastAsia="仿宋_GB2312" w:cs="楷体_GB2312"/>
          <w:b/>
          <w:bCs/>
          <w:lang w:val="en-US"/>
        </w:rPr>
        <w:t>）深圳标准认证项目</w:t>
      </w:r>
      <w:r>
        <w:rPr>
          <w:rFonts w:hint="eastAsia" w:ascii="仿宋_GB2312" w:hAnsi="楷体_GB2312" w:eastAsia="仿宋_GB2312" w:cs="楷体_GB2312"/>
          <w:b/>
          <w:bCs/>
          <w:lang w:val="en-US" w:eastAsia="zh-CN"/>
        </w:rPr>
        <w:t>。</w:t>
      </w:r>
    </w:p>
    <w:p>
      <w:pPr>
        <w:pStyle w:val="9"/>
        <w:ind w:left="0" w:firstLine="640" w:firstLineChars="200"/>
        <w:rPr>
          <w:rFonts w:hint="eastAsia" w:ascii="仿宋_GB2312" w:hAnsi="楷体_GB2312" w:eastAsia="仿宋_GB2312" w:cs="楷体_GB2312"/>
          <w:lang w:val="en-US" w:eastAsia="zh-CN"/>
        </w:rPr>
      </w:pPr>
      <w:r>
        <w:rPr>
          <w:rFonts w:hint="eastAsia" w:eastAsia="仿宋_GB2312"/>
          <w:sz w:val="32"/>
          <w:szCs w:val="32"/>
        </w:rPr>
        <w:t>上一年通过深圳标准认证的单位</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五</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（二）营业执照（三证合一新版营业执照，未换领新版营业执照的，提交旧版营业执照、组织机构代码证、税务登记证）或主管部门批准成立的文件复印件。</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）企业信用信息资料（通过</w:t>
      </w:r>
      <w:r>
        <w:rPr>
          <w:rFonts w:hint="eastAsia" w:ascii="仿宋_GB2312" w:hAnsi="楷体_GB2312" w:eastAsia="仿宋_GB2312" w:cs="楷体_GB2312"/>
          <w:sz w:val="32"/>
          <w:szCs w:val="32"/>
          <w:lang w:eastAsia="zh-CN"/>
        </w:rPr>
        <w:t>官方信用网</w:t>
      </w:r>
      <w:r>
        <w:rPr>
          <w:rFonts w:hint="eastAsia" w:ascii="仿宋_GB2312" w:hAnsi="楷体_GB2312" w:eastAsia="仿宋_GB2312" w:cs="楷体_GB2312"/>
          <w:sz w:val="32"/>
          <w:szCs w:val="32"/>
        </w:rPr>
        <w:t>打印）。</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ascii="仿宋_GB2312" w:hAnsi="楷体_GB2312" w:eastAsia="仿宋_GB2312" w:cs="楷体_GB2312"/>
          <w:b/>
          <w:bCs/>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（一）国际国内专业标准化技术委员会机构工作项目</w:t>
      </w:r>
    </w:p>
    <w:p>
      <w:pPr>
        <w:ind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1.获资助工作项目的</w:t>
      </w:r>
      <w:r>
        <w:rPr>
          <w:rFonts w:hint="eastAsia" w:eastAsia="仿宋_GB2312"/>
          <w:sz w:val="32"/>
          <w:szCs w:val="32"/>
        </w:rPr>
        <w:t>工作进展情况报告、年度工作计划，以及该机构的专家委员名单等</w:t>
      </w:r>
      <w:r>
        <w:rPr>
          <w:rFonts w:hint="eastAsia" w:ascii="仿宋_GB2312" w:hAnsi="仿宋_GB2312" w:eastAsia="仿宋_GB2312" w:cs="仿宋_GB2312"/>
          <w:color w:val="000000"/>
          <w:kern w:val="0"/>
          <w:sz w:val="32"/>
          <w:szCs w:val="32"/>
        </w:rPr>
        <w:t>。</w:t>
      </w:r>
    </w:p>
    <w:p>
      <w:pPr>
        <w:ind w:firstLine="645"/>
        <w:jc w:val="left"/>
        <w:rPr>
          <w:rFonts w:hint="eastAsia" w:ascii="仿宋_GB2312" w:hAnsi="仿宋_GB2312" w:eastAsia="仿宋_GB2312" w:cs="仿宋_GB2312"/>
          <w:b/>
          <w:bCs/>
          <w:sz w:val="32"/>
          <w:szCs w:val="32"/>
        </w:rPr>
      </w:pPr>
      <w:r>
        <w:rPr>
          <w:rFonts w:hint="eastAsia" w:ascii="仿宋_GB2312" w:hAnsi="仿宋_GB2312" w:eastAsia="仿宋_GB2312" w:cs="仿宋_GB2312"/>
          <w:color w:val="000000"/>
          <w:kern w:val="0"/>
          <w:sz w:val="32"/>
          <w:szCs w:val="32"/>
        </w:rPr>
        <w:t>2.</w:t>
      </w:r>
      <w:r>
        <w:rPr>
          <w:rFonts w:hint="eastAsia" w:eastAsia="仿宋_GB2312"/>
          <w:sz w:val="32"/>
          <w:szCs w:val="32"/>
        </w:rPr>
        <w:t>上一年度</w:t>
      </w:r>
      <w:r>
        <w:rPr>
          <w:rFonts w:hint="eastAsia" w:ascii="仿宋_GB2312" w:hAnsi="仿宋_GB2312" w:eastAsia="仿宋_GB2312" w:cs="仿宋_GB2312"/>
          <w:color w:val="000000"/>
          <w:kern w:val="0"/>
          <w:sz w:val="32"/>
          <w:szCs w:val="32"/>
        </w:rPr>
        <w:t>获得深圳市</w:t>
      </w:r>
      <w:r>
        <w:rPr>
          <w:rFonts w:hint="eastAsia" w:ascii="仿宋_GB2312" w:hAnsi="仿宋" w:eastAsia="仿宋_GB2312" w:cs="仿宋"/>
          <w:kern w:val="0"/>
          <w:sz w:val="32"/>
          <w:szCs w:val="32"/>
        </w:rPr>
        <w:t>国际国内专业标准化技术委员会机构工作项目资助的</w:t>
      </w:r>
      <w:r>
        <w:rPr>
          <w:rFonts w:hint="eastAsia" w:ascii="仿宋_GB2312" w:hAnsi="仿宋_GB2312" w:eastAsia="仿宋_GB2312" w:cs="仿宋_GB2312"/>
          <w:color w:val="000000"/>
          <w:kern w:val="0"/>
          <w:sz w:val="32"/>
          <w:szCs w:val="32"/>
        </w:rPr>
        <w:t>相关证明材料。</w:t>
      </w:r>
    </w:p>
    <w:p>
      <w:pPr>
        <w:kinsoku w:val="0"/>
        <w:overflowPunct w:val="0"/>
        <w:autoSpaceDE w:val="0"/>
        <w:autoSpaceDN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lang w:eastAsia="zh-CN"/>
        </w:rPr>
        <w:t>（二）各类标准制定修订项目</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1.</w:t>
      </w:r>
      <w:r>
        <w:rPr>
          <w:rFonts w:hint="eastAsia" w:ascii="仿宋_GB2312" w:hAnsi="仿宋" w:eastAsia="仿宋_GB2312" w:cs="仿宋"/>
          <w:b/>
          <w:bCs/>
          <w:kern w:val="0"/>
          <w:sz w:val="32"/>
          <w:szCs w:val="32"/>
        </w:rPr>
        <w:t>国际标准、“一带一路”区域标准、深圳团体标准</w:t>
      </w:r>
    </w:p>
    <w:p>
      <w:pPr>
        <w:ind w:firstLine="645"/>
        <w:jc w:val="left"/>
        <w:rPr>
          <w:rFonts w:hint="eastAsia" w:ascii="仿宋_GB2312" w:hAnsi="仿宋_GB2312" w:eastAsia="仿宋_GB2312" w:cs="仿宋_GB2312"/>
          <w:b/>
          <w:bCs/>
          <w:sz w:val="32"/>
          <w:szCs w:val="32"/>
        </w:rPr>
      </w:pPr>
      <w:r>
        <w:rPr>
          <w:rFonts w:hint="eastAsia" w:ascii="仿宋_GB2312" w:hAnsi="仿宋_GB2312" w:eastAsia="仿宋_GB2312" w:cs="仿宋_GB2312"/>
          <w:color w:val="000000"/>
          <w:kern w:val="0"/>
          <w:sz w:val="32"/>
          <w:szCs w:val="32"/>
        </w:rPr>
        <w:t>（1）获资助标准项目的相关情况介绍。</w:t>
      </w:r>
    </w:p>
    <w:p>
      <w:pPr>
        <w:ind w:firstLine="645"/>
        <w:jc w:val="left"/>
        <w:rPr>
          <w:rFonts w:hint="eastAsia" w:ascii="仿宋_GB2312" w:hAnsi="仿宋_GB2312" w:eastAsia="仿宋_GB2312" w:cs="仿宋_GB2312"/>
          <w:b/>
          <w:bCs/>
          <w:sz w:val="32"/>
          <w:szCs w:val="32"/>
        </w:rPr>
      </w:pPr>
      <w:r>
        <w:rPr>
          <w:rFonts w:hint="eastAsia" w:eastAsia="仿宋_GB2312"/>
          <w:sz w:val="32"/>
          <w:szCs w:val="32"/>
        </w:rPr>
        <w:t>（2）上一年度</w:t>
      </w:r>
      <w:r>
        <w:rPr>
          <w:rFonts w:hint="eastAsia" w:ascii="仿宋_GB2312" w:hAnsi="仿宋_GB2312" w:eastAsia="仿宋_GB2312" w:cs="仿宋_GB2312"/>
          <w:color w:val="000000"/>
          <w:kern w:val="0"/>
          <w:sz w:val="32"/>
          <w:szCs w:val="32"/>
        </w:rPr>
        <w:t>获得</w:t>
      </w:r>
      <w:r>
        <w:rPr>
          <w:rFonts w:hint="eastAsia" w:ascii="仿宋_GB2312" w:hAnsi="仿宋" w:eastAsia="仿宋_GB2312" w:cs="仿宋"/>
          <w:kern w:val="0"/>
          <w:sz w:val="32"/>
          <w:szCs w:val="32"/>
        </w:rPr>
        <w:t>深圳市相关项目资助的</w:t>
      </w:r>
      <w:r>
        <w:rPr>
          <w:rFonts w:hint="eastAsia" w:ascii="仿宋_GB2312" w:hAnsi="仿宋_GB2312" w:eastAsia="仿宋_GB2312" w:cs="仿宋_GB2312"/>
          <w:color w:val="000000"/>
          <w:kern w:val="0"/>
          <w:sz w:val="32"/>
          <w:szCs w:val="32"/>
        </w:rPr>
        <w:t>证明材料</w:t>
      </w:r>
      <w:r>
        <w:rPr>
          <w:rFonts w:hint="eastAsia" w:ascii="仿宋_GB2312" w:hAnsi="仿宋_GB2312" w:eastAsia="仿宋_GB2312" w:cs="仿宋_GB2312"/>
          <w:b/>
          <w:bCs/>
          <w:sz w:val="32"/>
          <w:szCs w:val="32"/>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2.</w:t>
      </w:r>
      <w:r>
        <w:rPr>
          <w:rFonts w:hint="eastAsia" w:ascii="仿宋_GB2312" w:hAnsi="仿宋" w:eastAsia="仿宋_GB2312" w:cs="仿宋"/>
          <w:b/>
          <w:bCs/>
          <w:kern w:val="0"/>
          <w:sz w:val="32"/>
          <w:szCs w:val="32"/>
        </w:rPr>
        <w:t>国家标准制定、修订</w:t>
      </w:r>
    </w:p>
    <w:p>
      <w:pPr>
        <w:ind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（1）提交相关行政主管部门批准发布该标准的公告及已发布的标准文本、标准编制说明等相关材料；</w:t>
      </w:r>
    </w:p>
    <w:p>
      <w:pPr>
        <w:ind w:firstLine="645"/>
        <w:jc w:val="left"/>
        <w:rPr>
          <w:rFonts w:hint="eastAsia" w:ascii="仿宋_GB2312" w:hAnsi="仿宋" w:eastAsia="仿宋_GB2312" w:cs="仿宋"/>
          <w:kern w:val="0"/>
          <w:sz w:val="32"/>
          <w:szCs w:val="32"/>
        </w:rPr>
      </w:pPr>
      <w:r>
        <w:rPr>
          <w:rFonts w:hint="eastAsia" w:ascii="仿宋_GB2312" w:hAnsi="仿宋_GB2312" w:eastAsia="仿宋_GB2312" w:cs="仿宋_GB2312"/>
          <w:color w:val="000000"/>
          <w:kern w:val="0"/>
          <w:sz w:val="32"/>
          <w:szCs w:val="32"/>
        </w:rPr>
        <w:t>（2）同一个标准分成不同部分按系列标准形式发布，且标准前言未注明的，申请单位须在申报材料中自我声明并提交标准对口技术委员会（TC）或分技术委员会（SC）出具的系列标准说明材料。</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3.</w:t>
      </w:r>
      <w:r>
        <w:rPr>
          <w:rFonts w:hint="eastAsia" w:ascii="仿宋_GB2312" w:hAnsi="仿宋" w:eastAsia="仿宋_GB2312" w:cs="仿宋"/>
          <w:b/>
          <w:bCs/>
          <w:kern w:val="0"/>
          <w:sz w:val="32"/>
          <w:szCs w:val="32"/>
        </w:rPr>
        <w:t>行业标准制定、修订</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eastAsia="仿宋_GB2312"/>
          <w:sz w:val="32"/>
          <w:szCs w:val="32"/>
        </w:rPr>
        <w:t>提交相关行政主管部门批准发布该标准的公告以及已发布的标准文本、标准编制说明等材料。</w:t>
      </w:r>
    </w:p>
    <w:p>
      <w:pPr>
        <w:ind w:firstLine="645"/>
        <w:jc w:val="left"/>
        <w:rPr>
          <w:rFonts w:ascii="仿宋_GB2312" w:hAnsi="仿宋" w:eastAsia="仿宋_GB2312" w:cs="仿宋"/>
          <w:kern w:val="0"/>
          <w:sz w:val="32"/>
          <w:szCs w:val="32"/>
        </w:rPr>
      </w:pPr>
      <w:r>
        <w:rPr>
          <w:rFonts w:hint="eastAsia" w:ascii="仿宋_GB2312" w:hAnsi="仿宋_GB2312" w:eastAsia="仿宋_GB2312" w:cs="仿宋_GB2312"/>
          <w:color w:val="000000"/>
          <w:kern w:val="0"/>
          <w:sz w:val="32"/>
          <w:szCs w:val="32"/>
        </w:rPr>
        <w:t>（2）</w:t>
      </w:r>
      <w:r>
        <w:rPr>
          <w:rFonts w:hint="eastAsia" w:eastAsia="仿宋_GB2312"/>
          <w:sz w:val="32"/>
          <w:szCs w:val="32"/>
        </w:rPr>
        <w:t>同一个标准分成不同部分按系列标准形式发布，且标准前言未注明的，申请单位须在申报材料中自我声明并提交标准对口技术委员会（</w:t>
      </w:r>
      <w:r>
        <w:rPr>
          <w:rFonts w:eastAsia="仿宋_GB2312"/>
          <w:sz w:val="32"/>
          <w:szCs w:val="32"/>
        </w:rPr>
        <w:t>TC</w:t>
      </w:r>
      <w:r>
        <w:rPr>
          <w:rFonts w:hint="eastAsia" w:eastAsia="仿宋_GB2312"/>
          <w:sz w:val="32"/>
          <w:szCs w:val="32"/>
        </w:rPr>
        <w:t>）或分技术委员会（</w:t>
      </w:r>
      <w:r>
        <w:rPr>
          <w:rFonts w:eastAsia="仿宋_GB2312"/>
          <w:sz w:val="32"/>
          <w:szCs w:val="32"/>
        </w:rPr>
        <w:t>SC</w:t>
      </w:r>
      <w:r>
        <w:rPr>
          <w:rFonts w:hint="eastAsia" w:eastAsia="仿宋_GB2312"/>
          <w:sz w:val="32"/>
          <w:szCs w:val="32"/>
        </w:rPr>
        <w:t>）出具的系列标准相关材料</w:t>
      </w:r>
      <w:r>
        <w:rPr>
          <w:rFonts w:hint="eastAsia" w:ascii="仿宋_GB2312" w:hAnsi="仿宋_GB2312" w:eastAsia="仿宋_GB2312" w:cs="仿宋_GB2312"/>
          <w:color w:val="000000"/>
          <w:kern w:val="0"/>
          <w:sz w:val="32"/>
          <w:szCs w:val="32"/>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lang w:val="en-US" w:eastAsia="zh-CN"/>
        </w:rPr>
        <w:t>4.</w:t>
      </w:r>
      <w:r>
        <w:rPr>
          <w:rFonts w:hint="eastAsia" w:ascii="仿宋_GB2312" w:hAnsi="仿宋" w:eastAsia="仿宋_GB2312" w:cs="仿宋"/>
          <w:b/>
          <w:bCs/>
          <w:kern w:val="0"/>
          <w:sz w:val="32"/>
          <w:szCs w:val="32"/>
        </w:rPr>
        <w:t>广东省、深圳市地方标准制定、修订</w:t>
      </w:r>
    </w:p>
    <w:p>
      <w:pPr>
        <w:spacing w:line="560" w:lineRule="exact"/>
        <w:ind w:firstLine="640" w:firstLineChars="200"/>
        <w:rPr>
          <w:rFonts w:hint="eastAsia"/>
        </w:rPr>
      </w:pPr>
      <w:r>
        <w:rPr>
          <w:rFonts w:hint="eastAsia" w:eastAsia="仿宋_GB2312"/>
          <w:sz w:val="32"/>
          <w:szCs w:val="32"/>
        </w:rPr>
        <w:t>提交批准发布该标准的文件、已发布的标准文本；同一个标准分成不同部分按系列标准形式发布的，且标准前言未注明的，申请单位在申报材料中须自我声明</w:t>
      </w:r>
      <w:r>
        <w:rPr>
          <w:rFonts w:hint="eastAsia" w:ascii="仿宋_GB2312" w:hAnsi="仿宋_GB2312" w:eastAsia="仿宋_GB2312" w:cs="仿宋_GB2312"/>
          <w:color w:val="000000"/>
          <w:kern w:val="0"/>
          <w:sz w:val="32"/>
          <w:szCs w:val="32"/>
        </w:rPr>
        <w:t>。</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（三）深圳市承办国际国内重大标准活动项目</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1.获资助重大标准活动的相关情况介绍。</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bidi="ar"/>
        </w:rPr>
        <w:t>2.上一年度获得深圳市资助的证明材料。</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lang w:eastAsia="zh-CN"/>
        </w:rPr>
        <w:t>（四）国家级标准验证检验检测点项目</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1.获资助项目的相关情况介绍。</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2.上一年度获得深圳市资助的证明材料。</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（五）企业标准“领跑者”评估机构项目</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val="en-US" w:eastAsia="zh-CN" w:bidi="ar"/>
        </w:rPr>
        <w:t>1.</w:t>
      </w:r>
      <w:r>
        <w:rPr>
          <w:rFonts w:hint="eastAsia" w:ascii="仿宋_GB2312" w:hAnsi="仿宋_GB2312" w:eastAsia="仿宋_GB2312" w:cs="仿宋_GB2312"/>
          <w:snapToGrid w:val="0"/>
          <w:color w:val="000000"/>
          <w:kern w:val="0"/>
          <w:sz w:val="32"/>
          <w:szCs w:val="32"/>
          <w:shd w:val="clear" w:color="auto" w:fill="FFFFFF"/>
          <w:lang w:bidi="ar"/>
        </w:rPr>
        <w:t>获资助项目的相关情况介绍。</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val="en-US" w:eastAsia="zh-CN" w:bidi="ar"/>
        </w:rPr>
        <w:t>2.</w:t>
      </w:r>
      <w:r>
        <w:rPr>
          <w:rFonts w:hint="eastAsia" w:ascii="仿宋_GB2312" w:hAnsi="仿宋_GB2312" w:eastAsia="仿宋_GB2312" w:cs="仿宋_GB2312"/>
          <w:snapToGrid w:val="0"/>
          <w:color w:val="000000"/>
          <w:kern w:val="0"/>
          <w:sz w:val="32"/>
          <w:szCs w:val="32"/>
          <w:shd w:val="clear" w:color="auto" w:fill="FFFFFF"/>
          <w:lang w:bidi="ar"/>
        </w:rPr>
        <w:t>上一年度获得深圳市资助的证明材料。</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（六）国外技术性贸易措施研究项目</w:t>
      </w:r>
    </w:p>
    <w:p>
      <w:pPr>
        <w:spacing w:line="560" w:lineRule="exact"/>
        <w:ind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val="en-US" w:eastAsia="zh-CN" w:bidi="ar"/>
        </w:rPr>
        <w:t>1.</w:t>
      </w:r>
      <w:r>
        <w:rPr>
          <w:rFonts w:hint="eastAsia" w:ascii="仿宋_GB2312" w:hAnsi="仿宋_GB2312" w:eastAsia="仿宋_GB2312" w:cs="仿宋_GB2312"/>
          <w:snapToGrid w:val="0"/>
          <w:color w:val="000000"/>
          <w:kern w:val="0"/>
          <w:sz w:val="32"/>
          <w:szCs w:val="32"/>
          <w:shd w:val="clear" w:color="auto" w:fill="FFFFFF"/>
          <w:lang w:bidi="ar"/>
        </w:rPr>
        <w:t>获资助项目的相关情况介绍。</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上一年度获得深圳市资助的证明材料。</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七</w:t>
      </w:r>
      <w:r>
        <w:rPr>
          <w:rFonts w:hint="eastAsia" w:ascii="仿宋_GB2312" w:hAnsi="楷体_GB2312" w:eastAsia="仿宋_GB2312" w:cs="楷体_GB2312"/>
          <w:b/>
          <w:bCs/>
          <w:lang w:val="en-US"/>
        </w:rPr>
        <w:t>）中国标准创新贡献奖、深圳市标准奖项目</w:t>
      </w:r>
    </w:p>
    <w:p>
      <w:pPr>
        <w:pStyle w:val="9"/>
        <w:ind w:left="0" w:firstLine="616" w:firstLineChars="200"/>
        <w:rPr>
          <w:rFonts w:hint="eastAsia" w:ascii="仿宋_GB2312" w:hAnsi="楷体_GB2312" w:eastAsia="仿宋_GB2312" w:cs="楷体_GB2312"/>
          <w:lang w:val="en-US" w:eastAsia="zh-CN"/>
        </w:rPr>
      </w:pPr>
      <w:r>
        <w:rPr>
          <w:rFonts w:hint="eastAsia" w:eastAsia="仿宋_GB2312"/>
          <w:spacing w:val="-6"/>
          <w:sz w:val="32"/>
          <w:szCs w:val="32"/>
        </w:rPr>
        <w:t>提交获奖标准文本以及获奖相关证明，如奖励证书、授奖公示等。</w:t>
      </w:r>
    </w:p>
    <w:p>
      <w:pPr>
        <w:pStyle w:val="9"/>
        <w:ind w:left="0" w:firstLine="643" w:firstLineChars="200"/>
        <w:rPr>
          <w:rFonts w:hint="eastAsia" w:ascii="仿宋_GB2312" w:hAnsi="楷体_GB2312" w:eastAsia="仿宋_GB2312" w:cs="楷体_GB2312"/>
          <w:b/>
          <w:bCs/>
          <w:lang w:val="en-US"/>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八</w:t>
      </w:r>
      <w:r>
        <w:rPr>
          <w:rFonts w:hint="eastAsia" w:ascii="仿宋_GB2312" w:hAnsi="楷体_GB2312" w:eastAsia="仿宋_GB2312" w:cs="楷体_GB2312"/>
          <w:b/>
          <w:bCs/>
          <w:lang w:val="en-US"/>
        </w:rPr>
        <w:t>）深圳市研发与标准化同步试点企业、深圳标准创新基地项目</w:t>
      </w:r>
    </w:p>
    <w:p>
      <w:pPr>
        <w:snapToGrid w:val="0"/>
        <w:spacing w:line="58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提交评价申请材料和确认文件，以及获得认定后一年内开展的活动及取得成效等方面的相关材料。</w:t>
      </w:r>
    </w:p>
    <w:p>
      <w:pPr>
        <w:spacing w:line="560" w:lineRule="exact"/>
        <w:ind w:firstLine="640" w:firstLineChars="200"/>
        <w:rPr>
          <w:rFonts w:hint="eastAsia" w:ascii="仿宋_GB2312" w:hAnsi="楷体_GB2312" w:eastAsia="仿宋_GB2312" w:cs="楷体_GB2312"/>
          <w:b/>
          <w:bCs/>
          <w:lang w:val="en-US"/>
        </w:rPr>
      </w:pPr>
      <w:r>
        <w:rPr>
          <w:rFonts w:hint="eastAsia" w:ascii="仿宋_GB2312" w:hAnsi="仿宋_GB2312" w:eastAsia="仿宋_GB2312" w:cs="仿宋_GB2312"/>
          <w:snapToGrid w:val="0"/>
          <w:color w:val="000000"/>
          <w:kern w:val="0"/>
          <w:sz w:val="32"/>
          <w:szCs w:val="32"/>
          <w:shd w:val="clear" w:color="auto" w:fill="FFFFFF"/>
          <w:lang w:val="en-US" w:eastAsia="zh-CN" w:bidi="ar"/>
        </w:rPr>
        <w:t>2.</w:t>
      </w:r>
      <w:r>
        <w:rPr>
          <w:rFonts w:hint="eastAsia" w:ascii="仿宋_GB2312" w:hAnsi="仿宋_GB2312" w:eastAsia="仿宋_GB2312" w:cs="仿宋_GB2312"/>
          <w:snapToGrid w:val="0"/>
          <w:color w:val="000000"/>
          <w:kern w:val="0"/>
          <w:sz w:val="32"/>
          <w:szCs w:val="32"/>
          <w:shd w:val="clear" w:color="auto" w:fill="FFFFFF"/>
          <w:lang w:bidi="ar"/>
        </w:rPr>
        <w:t>上一年度获得深圳市资助的证明材料。</w:t>
      </w:r>
      <w:bookmarkStart w:id="0" w:name="_GoBack"/>
      <w:bookmarkEnd w:id="0"/>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九</w:t>
      </w:r>
      <w:r>
        <w:rPr>
          <w:rFonts w:hint="eastAsia" w:ascii="仿宋_GB2312" w:hAnsi="楷体_GB2312" w:eastAsia="仿宋_GB2312" w:cs="楷体_GB2312"/>
          <w:b/>
          <w:bCs/>
          <w:lang w:val="en-US"/>
        </w:rPr>
        <w:t>）企业标准领跑者项目</w:t>
      </w:r>
      <w:r>
        <w:rPr>
          <w:rFonts w:hint="eastAsia" w:ascii="仿宋_GB2312" w:hAnsi="楷体_GB2312" w:eastAsia="仿宋_GB2312" w:cs="楷体_GB2312"/>
          <w:b/>
          <w:bCs/>
          <w:lang w:val="en-US" w:eastAsia="zh-CN"/>
        </w:rPr>
        <w:t>。</w:t>
      </w:r>
    </w:p>
    <w:p>
      <w:pPr>
        <w:widowControl/>
        <w:snapToGrid w:val="0"/>
        <w:spacing w:line="560" w:lineRule="exact"/>
        <w:ind w:firstLine="640" w:firstLineChars="200"/>
        <w:rPr>
          <w:rFonts w:hint="eastAsia" w:ascii="仿宋_GB2312" w:hAnsi="楷体_GB2312" w:eastAsia="仿宋_GB2312" w:cs="楷体_GB2312"/>
          <w:lang w:val="en-US" w:eastAsia="zh-CN"/>
        </w:rPr>
      </w:pPr>
      <w:r>
        <w:rPr>
          <w:rFonts w:hint="eastAsia" w:eastAsia="仿宋_GB2312"/>
          <w:sz w:val="32"/>
          <w:szCs w:val="32"/>
        </w:rPr>
        <w:t>提交企业标准“领跑者”评估机构确认为“领跑者”的证书及企业标准在生产销售中实际执行的相关材料。</w:t>
      </w:r>
    </w:p>
    <w:p>
      <w:pPr>
        <w:pStyle w:val="9"/>
        <w:ind w:left="0" w:firstLine="643" w:firstLineChars="200"/>
        <w:rPr>
          <w:rFonts w:hint="eastAsia" w:ascii="仿宋_GB2312" w:hAnsi="楷体_GB2312" w:eastAsia="仿宋_GB2312" w:cs="楷体_GB2312"/>
          <w:b/>
          <w:bCs/>
          <w:lang w:val="en-US" w:eastAsia="zh-CN"/>
        </w:rPr>
      </w:pPr>
      <w:r>
        <w:rPr>
          <w:rFonts w:hint="eastAsia" w:ascii="仿宋_GB2312" w:hAnsi="楷体_GB2312" w:eastAsia="仿宋_GB2312" w:cs="楷体_GB2312"/>
          <w:b/>
          <w:bCs/>
          <w:lang w:val="en-US"/>
        </w:rPr>
        <w:t>（</w:t>
      </w:r>
      <w:r>
        <w:rPr>
          <w:rFonts w:hint="eastAsia" w:ascii="仿宋_GB2312" w:hAnsi="楷体_GB2312" w:eastAsia="仿宋_GB2312" w:cs="楷体_GB2312"/>
          <w:b/>
          <w:bCs/>
          <w:lang w:val="en-US" w:eastAsia="zh-CN"/>
        </w:rPr>
        <w:t>十</w:t>
      </w:r>
      <w:r>
        <w:rPr>
          <w:rFonts w:hint="eastAsia" w:ascii="仿宋_GB2312" w:hAnsi="楷体_GB2312" w:eastAsia="仿宋_GB2312" w:cs="楷体_GB2312"/>
          <w:b/>
          <w:bCs/>
          <w:lang w:val="en-US"/>
        </w:rPr>
        <w:t>）深圳标准认证项目</w:t>
      </w:r>
      <w:r>
        <w:rPr>
          <w:rFonts w:hint="eastAsia" w:ascii="仿宋_GB2312" w:hAnsi="楷体_GB2312" w:eastAsia="仿宋_GB2312" w:cs="楷体_GB2312"/>
          <w:b/>
          <w:bCs/>
          <w:lang w:val="en-US" w:eastAsia="zh-CN"/>
        </w:rPr>
        <w:t>。</w:t>
      </w:r>
    </w:p>
    <w:p>
      <w:pPr>
        <w:pStyle w:val="9"/>
        <w:ind w:left="0" w:firstLine="640" w:firstLineChars="200"/>
        <w:rPr>
          <w:rFonts w:hint="eastAsia" w:ascii="仿宋_GB2312" w:hAnsi="楷体_GB2312" w:eastAsia="仿宋_GB2312" w:cs="楷体_GB2312"/>
          <w:lang w:val="en-US" w:eastAsia="zh-CN"/>
        </w:rPr>
      </w:pPr>
      <w:r>
        <w:rPr>
          <w:rFonts w:hint="eastAsia" w:eastAsia="仿宋_GB2312"/>
          <w:sz w:val="32"/>
          <w:szCs w:val="32"/>
        </w:rPr>
        <w:t>提交认证证书、产品和服务使用深圳标准标识的相关材料以及生产销售推广情况报告。</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六、申报时间</w:t>
      </w:r>
    </w:p>
    <w:p>
      <w:pPr>
        <w:kinsoku w:val="0"/>
        <w:overflowPunct w:val="0"/>
        <w:autoSpaceDE w:val="0"/>
        <w:autoSpaceDN w:val="0"/>
        <w:spacing w:line="560" w:lineRule="exact"/>
        <w:ind w:firstLine="640" w:firstLineChars="200"/>
        <w:rPr>
          <w:rFonts w:hint="eastAsia" w:ascii="仿宋_GB2312" w:hAnsi="Calibri" w:eastAsia="仿宋_GB2312" w:cs="宋体"/>
          <w:sz w:val="32"/>
          <w:szCs w:val="32"/>
          <w:highlight w:val="none"/>
        </w:rPr>
      </w:pPr>
      <w:r>
        <w:rPr>
          <w:rFonts w:hint="eastAsia" w:ascii="仿宋_GB2312" w:hAnsi="Calibri" w:eastAsia="仿宋_GB2312"/>
          <w:sz w:val="32"/>
          <w:szCs w:val="32"/>
          <w:highlight w:val="none"/>
        </w:rPr>
        <w:t>（一）</w:t>
      </w:r>
      <w:r>
        <w:rPr>
          <w:rFonts w:hint="eastAsia" w:ascii="仿宋_GB2312" w:hAnsi="Calibri" w:eastAsia="仿宋_GB2312"/>
          <w:b/>
          <w:bCs/>
          <w:sz w:val="32"/>
          <w:szCs w:val="32"/>
          <w:highlight w:val="none"/>
        </w:rPr>
        <w:t>网络填报受理时间：202</w:t>
      </w:r>
      <w:r>
        <w:rPr>
          <w:rFonts w:hint="eastAsia" w:ascii="仿宋_GB2312" w:hAnsi="Calibri" w:eastAsia="仿宋_GB2312"/>
          <w:b/>
          <w:bCs/>
          <w:sz w:val="32"/>
          <w:szCs w:val="32"/>
          <w:highlight w:val="none"/>
          <w:lang w:val="en-US" w:eastAsia="zh-CN"/>
        </w:rPr>
        <w:t>2</w:t>
      </w:r>
      <w:r>
        <w:rPr>
          <w:rFonts w:hint="eastAsia" w:ascii="仿宋_GB2312" w:hAnsi="Calibri" w:eastAsia="仿宋_GB2312"/>
          <w:b/>
          <w:bCs/>
          <w:sz w:val="32"/>
          <w:szCs w:val="32"/>
          <w:highlight w:val="none"/>
        </w:rPr>
        <w:t>年</w:t>
      </w:r>
      <w:r>
        <w:rPr>
          <w:rFonts w:hint="eastAsia" w:ascii="仿宋_GB2312" w:hAnsi="Calibri" w:eastAsia="仿宋_GB2312"/>
          <w:b/>
          <w:bCs/>
          <w:sz w:val="32"/>
          <w:szCs w:val="32"/>
          <w:highlight w:val="none"/>
          <w:lang w:val="en-US" w:eastAsia="zh-CN"/>
        </w:rPr>
        <w:t>11</w:t>
      </w:r>
      <w:r>
        <w:rPr>
          <w:rFonts w:hint="eastAsia" w:ascii="仿宋_GB2312" w:hAnsi="Calibri" w:eastAsia="仿宋_GB2312"/>
          <w:b/>
          <w:bCs/>
          <w:sz w:val="32"/>
          <w:szCs w:val="32"/>
          <w:highlight w:val="none"/>
        </w:rPr>
        <w:t>月</w:t>
      </w:r>
      <w:r>
        <w:rPr>
          <w:rFonts w:hint="eastAsia" w:ascii="仿宋_GB2312" w:hAnsi="Calibri" w:eastAsia="仿宋_GB2312"/>
          <w:b/>
          <w:bCs/>
          <w:sz w:val="32"/>
          <w:szCs w:val="32"/>
          <w:highlight w:val="none"/>
          <w:lang w:val="en-US" w:eastAsia="zh-CN"/>
        </w:rPr>
        <w:t>8</w:t>
      </w:r>
      <w:r>
        <w:rPr>
          <w:rFonts w:hint="eastAsia" w:ascii="仿宋_GB2312" w:hAnsi="Calibri" w:eastAsia="仿宋_GB2312"/>
          <w:b/>
          <w:bCs/>
          <w:sz w:val="32"/>
          <w:szCs w:val="32"/>
          <w:highlight w:val="none"/>
        </w:rPr>
        <w:t>日（星期</w:t>
      </w:r>
      <w:r>
        <w:rPr>
          <w:rFonts w:hint="eastAsia" w:ascii="仿宋_GB2312" w:hAnsi="Calibri" w:eastAsia="仿宋_GB2312"/>
          <w:b/>
          <w:bCs/>
          <w:sz w:val="32"/>
          <w:szCs w:val="32"/>
          <w:highlight w:val="none"/>
          <w:lang w:val="en-US" w:eastAsia="zh-CN"/>
        </w:rPr>
        <w:t>二</w:t>
      </w:r>
      <w:r>
        <w:rPr>
          <w:rFonts w:hint="eastAsia" w:ascii="仿宋_GB2312" w:hAnsi="Calibri" w:eastAsia="仿宋_GB2312"/>
          <w:b/>
          <w:bCs/>
          <w:sz w:val="32"/>
          <w:szCs w:val="32"/>
          <w:highlight w:val="none"/>
        </w:rPr>
        <w:t>）至202</w:t>
      </w:r>
      <w:r>
        <w:rPr>
          <w:rFonts w:hint="eastAsia" w:ascii="仿宋_GB2312" w:hAnsi="Calibri" w:eastAsia="仿宋_GB2312"/>
          <w:b/>
          <w:bCs/>
          <w:sz w:val="32"/>
          <w:szCs w:val="32"/>
          <w:highlight w:val="none"/>
          <w:lang w:val="en-US" w:eastAsia="zh-CN"/>
        </w:rPr>
        <w:t>2</w:t>
      </w:r>
      <w:r>
        <w:rPr>
          <w:rFonts w:hint="eastAsia" w:ascii="仿宋_GB2312" w:hAnsi="Calibri" w:eastAsia="仿宋_GB2312"/>
          <w:b/>
          <w:bCs/>
          <w:sz w:val="32"/>
          <w:szCs w:val="32"/>
          <w:highlight w:val="none"/>
        </w:rPr>
        <w:t>年</w:t>
      </w:r>
      <w:r>
        <w:rPr>
          <w:rFonts w:hint="eastAsia" w:ascii="仿宋_GB2312" w:hAnsi="Calibri" w:eastAsia="仿宋_GB2312"/>
          <w:b/>
          <w:bCs/>
          <w:sz w:val="32"/>
          <w:szCs w:val="32"/>
          <w:highlight w:val="none"/>
          <w:lang w:val="en-US" w:eastAsia="zh-CN"/>
        </w:rPr>
        <w:t>11</w:t>
      </w:r>
      <w:r>
        <w:rPr>
          <w:rFonts w:hint="eastAsia" w:ascii="仿宋_GB2312" w:hAnsi="Calibri" w:eastAsia="仿宋_GB2312"/>
          <w:b/>
          <w:bCs/>
          <w:sz w:val="32"/>
          <w:szCs w:val="32"/>
          <w:highlight w:val="none"/>
        </w:rPr>
        <w:t>月</w:t>
      </w:r>
      <w:r>
        <w:rPr>
          <w:rFonts w:hint="eastAsia" w:ascii="仿宋_GB2312" w:hAnsi="Calibri" w:eastAsia="仿宋_GB2312"/>
          <w:b/>
          <w:bCs/>
          <w:sz w:val="32"/>
          <w:szCs w:val="32"/>
          <w:highlight w:val="none"/>
          <w:lang w:val="en-US" w:eastAsia="zh-CN"/>
        </w:rPr>
        <w:t>15</w:t>
      </w:r>
      <w:r>
        <w:rPr>
          <w:rFonts w:hint="eastAsia" w:ascii="仿宋_GB2312" w:hAnsi="Calibri" w:eastAsia="仿宋_GB2312"/>
          <w:b/>
          <w:bCs/>
          <w:sz w:val="32"/>
          <w:szCs w:val="32"/>
          <w:highlight w:val="none"/>
        </w:rPr>
        <w:t>日（星期</w:t>
      </w:r>
      <w:r>
        <w:rPr>
          <w:rFonts w:hint="eastAsia" w:ascii="仿宋_GB2312" w:hAnsi="Calibri" w:eastAsia="仿宋_GB2312"/>
          <w:b/>
          <w:bCs/>
          <w:sz w:val="32"/>
          <w:szCs w:val="32"/>
          <w:highlight w:val="none"/>
          <w:lang w:val="en-US" w:eastAsia="zh-CN"/>
        </w:rPr>
        <w:t>二</w:t>
      </w:r>
      <w:r>
        <w:rPr>
          <w:rFonts w:hint="eastAsia" w:ascii="仿宋_GB2312" w:hAnsi="Calibri" w:eastAsia="仿宋_GB2312"/>
          <w:b/>
          <w:bCs/>
          <w:sz w:val="32"/>
          <w:szCs w:val="32"/>
          <w:highlight w:val="none"/>
        </w:rPr>
        <w:t>）18:00时止</w:t>
      </w:r>
      <w:r>
        <w:rPr>
          <w:rFonts w:hint="eastAsia" w:ascii="仿宋_GB2312" w:hAnsi="Calibri" w:eastAsia="仿宋_GB2312"/>
          <w:sz w:val="32"/>
          <w:szCs w:val="32"/>
          <w:highlight w:val="none"/>
        </w:rPr>
        <w:t>（注：超过网络填报受理的截止时间，不再受理新提交申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。网络填报受理截止前已在线提交申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，但后经初审被退回修改的，可于书面材料受理截止前再次提交修改后的申</w:t>
      </w:r>
      <w:r>
        <w:rPr>
          <w:rFonts w:hint="eastAsia" w:ascii="仿宋_GB2312" w:hAnsi="Calibri" w:eastAsia="仿宋_GB2312"/>
          <w:sz w:val="32"/>
          <w:szCs w:val="32"/>
          <w:highlight w:val="none"/>
          <w:lang w:val="en-US" w:eastAsia="zh-CN"/>
        </w:rPr>
        <w:t>报</w:t>
      </w:r>
      <w:r>
        <w:rPr>
          <w:rFonts w:hint="eastAsia" w:ascii="仿宋_GB2312" w:hAnsi="Calibri" w:eastAsia="仿宋_GB2312"/>
          <w:sz w:val="32"/>
          <w:szCs w:val="32"/>
          <w:highlight w:val="none"/>
        </w:rPr>
        <w:t>进行初审，初审通过后方可提交书面材料）。</w:t>
      </w:r>
    </w:p>
    <w:p>
      <w:pPr>
        <w:kinsoku w:val="0"/>
        <w:overflowPunct w:val="0"/>
        <w:autoSpaceDE w:val="0"/>
        <w:autoSpaceDN w:val="0"/>
        <w:spacing w:line="560" w:lineRule="exact"/>
        <w:ind w:firstLine="643" w:firstLineChars="200"/>
        <w:jc w:val="both"/>
        <w:rPr>
          <w:rFonts w:hint="eastAsia" w:ascii="仿宋_GB2312" w:hAnsi="Calibri" w:eastAsia="仿宋_GB2312"/>
          <w:sz w:val="32"/>
          <w:szCs w:val="32"/>
          <w:highlight w:val="none"/>
        </w:rPr>
      </w:pPr>
      <w:r>
        <w:rPr>
          <w:rFonts w:hint="eastAsia" w:ascii="仿宋_GB2312" w:hAnsi="Arial" w:eastAsia="仿宋_GB2312" w:cs="Arial"/>
          <w:b/>
          <w:bCs/>
          <w:sz w:val="32"/>
          <w:szCs w:val="32"/>
          <w:highlight w:val="none"/>
        </w:rPr>
        <w:t>（二）书面材料受理时间：202</w:t>
      </w:r>
      <w:r>
        <w:rPr>
          <w:rFonts w:hint="eastAsia" w:ascii="仿宋_GB2312" w:hAnsi="Arial" w:eastAsia="仿宋_GB2312" w:cs="Arial"/>
          <w:b/>
          <w:bCs/>
          <w:sz w:val="32"/>
          <w:szCs w:val="32"/>
          <w:highlight w:val="none"/>
          <w:lang w:val="en-US" w:eastAsia="zh-CN"/>
        </w:rPr>
        <w:t>2</w:t>
      </w:r>
      <w:r>
        <w:rPr>
          <w:rFonts w:hint="eastAsia" w:ascii="仿宋_GB2312" w:hAnsi="Arial" w:eastAsia="仿宋_GB2312" w:cs="Arial"/>
          <w:b/>
          <w:bCs/>
          <w:sz w:val="32"/>
          <w:szCs w:val="32"/>
          <w:highlight w:val="none"/>
        </w:rPr>
        <w:t>年</w:t>
      </w:r>
      <w:r>
        <w:rPr>
          <w:rFonts w:hint="eastAsia" w:ascii="仿宋_GB2312" w:hAnsi="Arial" w:eastAsia="仿宋_GB2312" w:cs="Arial"/>
          <w:b/>
          <w:bCs/>
          <w:sz w:val="32"/>
          <w:szCs w:val="32"/>
          <w:highlight w:val="none"/>
          <w:lang w:val="en-US" w:eastAsia="zh-CN"/>
        </w:rPr>
        <w:t>11</w:t>
      </w:r>
      <w:r>
        <w:rPr>
          <w:rFonts w:hint="eastAsia" w:ascii="仿宋_GB2312" w:hAnsi="Arial" w:eastAsia="仿宋_GB2312" w:cs="Arial"/>
          <w:b/>
          <w:bCs/>
          <w:sz w:val="32"/>
          <w:szCs w:val="32"/>
          <w:highlight w:val="none"/>
        </w:rPr>
        <w:t>月</w:t>
      </w:r>
      <w:r>
        <w:rPr>
          <w:rFonts w:hint="eastAsia" w:ascii="仿宋_GB2312" w:hAnsi="Arial" w:eastAsia="仿宋_GB2312" w:cs="Arial"/>
          <w:b/>
          <w:bCs/>
          <w:sz w:val="32"/>
          <w:szCs w:val="32"/>
          <w:highlight w:val="none"/>
          <w:lang w:val="en-US" w:eastAsia="zh-CN"/>
        </w:rPr>
        <w:t>8</w:t>
      </w:r>
      <w:r>
        <w:rPr>
          <w:rFonts w:hint="eastAsia" w:ascii="仿宋_GB2312" w:hAnsi="Arial" w:eastAsia="仿宋_GB2312" w:cs="Arial"/>
          <w:b/>
          <w:bCs/>
          <w:sz w:val="32"/>
          <w:szCs w:val="32"/>
          <w:highlight w:val="none"/>
        </w:rPr>
        <w:t>日（星期</w:t>
      </w:r>
      <w:r>
        <w:rPr>
          <w:rFonts w:hint="eastAsia" w:ascii="仿宋_GB2312" w:hAnsi="Arial" w:eastAsia="仿宋_GB2312" w:cs="Arial"/>
          <w:b/>
          <w:bCs/>
          <w:sz w:val="32"/>
          <w:szCs w:val="32"/>
          <w:highlight w:val="none"/>
          <w:lang w:val="en-US" w:eastAsia="zh-CN"/>
        </w:rPr>
        <w:t>二</w:t>
      </w:r>
      <w:r>
        <w:rPr>
          <w:rFonts w:hint="eastAsia" w:ascii="仿宋_GB2312" w:hAnsi="Arial" w:eastAsia="仿宋_GB2312" w:cs="Arial"/>
          <w:b/>
          <w:bCs/>
          <w:sz w:val="32"/>
          <w:szCs w:val="32"/>
          <w:highlight w:val="none"/>
        </w:rPr>
        <w:t>）至202</w:t>
      </w:r>
      <w:r>
        <w:rPr>
          <w:rFonts w:hint="eastAsia" w:ascii="仿宋_GB2312" w:hAnsi="Arial" w:eastAsia="仿宋_GB2312" w:cs="Arial"/>
          <w:b/>
          <w:bCs/>
          <w:sz w:val="32"/>
          <w:szCs w:val="32"/>
          <w:highlight w:val="none"/>
          <w:lang w:val="en-US" w:eastAsia="zh-CN"/>
        </w:rPr>
        <w:t>2</w:t>
      </w:r>
      <w:r>
        <w:rPr>
          <w:rFonts w:hint="eastAsia" w:ascii="仿宋_GB2312" w:hAnsi="Arial" w:eastAsia="仿宋_GB2312" w:cs="Arial"/>
          <w:b/>
          <w:bCs/>
          <w:sz w:val="32"/>
          <w:szCs w:val="32"/>
          <w:highlight w:val="none"/>
        </w:rPr>
        <w:t>年</w:t>
      </w:r>
      <w:r>
        <w:rPr>
          <w:rFonts w:hint="eastAsia" w:ascii="仿宋_GB2312" w:hAnsi="Arial" w:eastAsia="仿宋_GB2312" w:cs="Arial"/>
          <w:b/>
          <w:bCs/>
          <w:sz w:val="32"/>
          <w:szCs w:val="32"/>
          <w:highlight w:val="none"/>
          <w:lang w:val="en-US" w:eastAsia="zh-CN"/>
        </w:rPr>
        <w:t>11</w:t>
      </w:r>
      <w:r>
        <w:rPr>
          <w:rFonts w:hint="eastAsia" w:ascii="仿宋_GB2312" w:hAnsi="Arial" w:eastAsia="仿宋_GB2312" w:cs="Arial"/>
          <w:b/>
          <w:bCs/>
          <w:sz w:val="32"/>
          <w:szCs w:val="32"/>
          <w:highlight w:val="none"/>
        </w:rPr>
        <w:t>月</w:t>
      </w:r>
      <w:r>
        <w:rPr>
          <w:rFonts w:hint="eastAsia" w:ascii="仿宋_GB2312" w:hAnsi="Arial" w:eastAsia="仿宋_GB2312" w:cs="Arial"/>
          <w:b/>
          <w:bCs/>
          <w:sz w:val="32"/>
          <w:szCs w:val="32"/>
          <w:highlight w:val="none"/>
          <w:lang w:val="en-US" w:eastAsia="zh-CN"/>
        </w:rPr>
        <w:t>16</w:t>
      </w:r>
      <w:r>
        <w:rPr>
          <w:rFonts w:hint="eastAsia" w:ascii="仿宋_GB2312" w:hAnsi="Arial" w:eastAsia="仿宋_GB2312" w:cs="Arial"/>
          <w:b/>
          <w:bCs/>
          <w:sz w:val="32"/>
          <w:szCs w:val="32"/>
          <w:highlight w:val="none"/>
        </w:rPr>
        <w:t>日（星期</w:t>
      </w:r>
      <w:r>
        <w:rPr>
          <w:rFonts w:hint="eastAsia" w:ascii="仿宋_GB2312" w:hAnsi="Arial" w:eastAsia="仿宋_GB2312" w:cs="Arial"/>
          <w:b/>
          <w:bCs/>
          <w:sz w:val="32"/>
          <w:szCs w:val="32"/>
          <w:highlight w:val="none"/>
          <w:lang w:val="en-US" w:eastAsia="zh-CN"/>
        </w:rPr>
        <w:t>三</w:t>
      </w:r>
      <w:r>
        <w:rPr>
          <w:rFonts w:hint="eastAsia" w:ascii="仿宋_GB2312" w:hAnsi="Arial" w:eastAsia="仿宋_GB2312" w:cs="Arial"/>
          <w:b/>
          <w:bCs/>
          <w:sz w:val="32"/>
          <w:szCs w:val="32"/>
          <w:highlight w:val="none"/>
        </w:rPr>
        <w:t>）18:00</w:t>
      </w:r>
      <w:r>
        <w:rPr>
          <w:rFonts w:hint="eastAsia" w:ascii="仿宋_GB2312" w:hAnsi="Arial" w:eastAsia="仿宋_GB2312" w:cs="Arial"/>
          <w:b/>
          <w:bCs/>
          <w:sz w:val="32"/>
          <w:szCs w:val="32"/>
          <w:highlight w:val="none"/>
          <w:lang w:eastAsia="zh-CN"/>
        </w:rPr>
        <w:t>时止</w:t>
      </w:r>
      <w:r>
        <w:rPr>
          <w:rFonts w:hint="eastAsia" w:ascii="仿宋_GB2312" w:hAnsi="Arial" w:eastAsia="仿宋_GB2312" w:cs="Arial"/>
          <w:sz w:val="32"/>
          <w:szCs w:val="32"/>
          <w:highlight w:val="none"/>
        </w:rPr>
        <w:t>（注：网上初审通过后请及时提交书面材料，成功提交书面材料的项目才算完成申报</w:t>
      </w:r>
      <w:r>
        <w:rPr>
          <w:rFonts w:hint="eastAsia" w:ascii="仿宋_GB2312" w:hAnsi="Calibri" w:eastAsia="仿宋_GB2312"/>
          <w:sz w:val="32"/>
          <w:szCs w:val="32"/>
          <w:highlight w:val="none"/>
        </w:rPr>
        <w:t>。</w:t>
      </w:r>
      <w:r>
        <w:rPr>
          <w:rFonts w:hint="eastAsia" w:ascii="仿宋_GB2312" w:hAnsi="Arial" w:eastAsia="仿宋_GB2312" w:cs="Arial"/>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七、申报流程</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（一）线上提交申请：登录光明区企业服务门户在线填报申请书，网址：https://qyfwmh.szgm.gov.cn/#/home。请企业按照</w:t>
      </w:r>
      <w:r>
        <w:rPr>
          <w:rFonts w:hint="eastAsia" w:ascii="仿宋_GB2312" w:hAnsi="Arial" w:eastAsia="仿宋_GB2312" w:cs="Arial"/>
          <w:kern w:val="0"/>
          <w:sz w:val="32"/>
          <w:szCs w:val="32"/>
          <w:lang w:eastAsia="zh-CN"/>
        </w:rPr>
        <w:t>申报</w:t>
      </w:r>
      <w:r>
        <w:rPr>
          <w:rFonts w:hint="eastAsia" w:ascii="仿宋_GB2312" w:hAnsi="Arial" w:eastAsia="仿宋_GB2312" w:cs="Arial"/>
          <w:kern w:val="0"/>
          <w:sz w:val="32"/>
          <w:szCs w:val="32"/>
        </w:rPr>
        <w:t>指南</w:t>
      </w:r>
      <w:r>
        <w:rPr>
          <w:rFonts w:hint="eastAsia" w:ascii="仿宋_GB2312" w:hAnsi="Arial" w:eastAsia="仿宋_GB2312" w:cs="Arial"/>
          <w:kern w:val="0"/>
          <w:sz w:val="32"/>
          <w:szCs w:val="32"/>
          <w:lang w:eastAsia="zh-CN"/>
        </w:rPr>
        <w:t>（附件）准备</w:t>
      </w:r>
      <w:r>
        <w:rPr>
          <w:rFonts w:hint="eastAsia" w:ascii="仿宋_GB2312" w:hAnsi="Arial" w:eastAsia="仿宋_GB2312" w:cs="Arial"/>
          <w:kern w:val="0"/>
          <w:sz w:val="32"/>
          <w:szCs w:val="32"/>
        </w:rPr>
        <w:t xml:space="preserve">申请材料，需上传扫描件，确保内容清晰。在提交申请后请耐心等待初审通过；若申请未通过初审被退回，请按照相关意见及时修改。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（二）提交书面材料：待申请通过初审后，从光明区企业服务门户导出带水印的申请表及附件材料。请制作一份目录，非空白页（含封面）连续编写页码，一式</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 xml:space="preserve">份，A4纸正反面打印/复印并胶装成册。所有材料均需加盖申请单位公章，多页的加盖骑缝公章。 </w:t>
      </w:r>
    </w:p>
    <w:p>
      <w:pPr>
        <w:kinsoku w:val="0"/>
        <w:overflowPunct w:val="0"/>
        <w:autoSpaceDE w:val="0"/>
        <w:autoSpaceDN w:val="0"/>
        <w:spacing w:line="560" w:lineRule="exact"/>
        <w:ind w:firstLine="640" w:firstLineChars="200"/>
        <w:rPr>
          <w:rFonts w:ascii="仿宋_GB2312" w:hAnsi="Calibri" w:eastAsia="仿宋_GB2312"/>
          <w:sz w:val="32"/>
          <w:szCs w:val="32"/>
        </w:rPr>
      </w:pPr>
      <w:r>
        <w:rPr>
          <w:rFonts w:hint="eastAsia" w:ascii="仿宋_GB2312" w:hAnsi="Arial" w:eastAsia="仿宋_GB2312" w:cs="Arial"/>
          <w:kern w:val="0"/>
          <w:sz w:val="32"/>
          <w:szCs w:val="32"/>
        </w:rPr>
        <w:t>（三）书面材料受理地点：光明区碧眼路4号</w:t>
      </w:r>
      <w:r>
        <w:rPr>
          <w:rFonts w:hint="eastAsia" w:ascii="仿宋_GB2312" w:hAnsi="Arial" w:eastAsia="仿宋_GB2312" w:cs="Arial"/>
          <w:kern w:val="0"/>
          <w:sz w:val="32"/>
          <w:szCs w:val="32"/>
          <w:lang w:eastAsia="zh-CN"/>
        </w:rPr>
        <w:t>市场监管大楼</w:t>
      </w:r>
      <w:r>
        <w:rPr>
          <w:rFonts w:hint="eastAsia" w:ascii="仿宋_GB2312" w:hAnsi="Arial" w:eastAsia="仿宋_GB2312" w:cs="Arial"/>
          <w:kern w:val="0"/>
          <w:sz w:val="32"/>
          <w:szCs w:val="32"/>
          <w:lang w:val="en-US" w:eastAsia="zh-CN"/>
        </w:rPr>
        <w:t>505办公室</w:t>
      </w:r>
      <w:r>
        <w:rPr>
          <w:rFonts w:hint="eastAsia" w:ascii="仿宋_GB2312" w:hAnsi="Arial" w:eastAsia="仿宋_GB2312" w:cs="Arial"/>
          <w:kern w:val="0"/>
          <w:sz w:val="32"/>
          <w:szCs w:val="32"/>
        </w:rPr>
        <w:t>（注：提交纸质书面材料时需查验相关原件）。</w:t>
      </w:r>
      <w:r>
        <w:rPr>
          <w:rFonts w:hint="eastAsia" w:ascii="仿宋_GB2312" w:hAnsi="Calibri" w:eastAsia="仿宋_GB2312"/>
          <w:b w:val="0"/>
          <w:bCs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 xml:space="preserve">八、联系方式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（一）咨询电话：</w:t>
      </w:r>
      <w:r>
        <w:rPr>
          <w:rFonts w:hint="eastAsia" w:ascii="仿宋_GB2312" w:hAnsi="Arial" w:eastAsia="仿宋_GB2312" w:cs="Arial"/>
          <w:kern w:val="0"/>
          <w:sz w:val="32"/>
          <w:szCs w:val="32"/>
          <w:lang w:eastAsia="zh-CN"/>
        </w:rPr>
        <w:t>标准类项目，詹</w:t>
      </w:r>
      <w:r>
        <w:rPr>
          <w:rFonts w:hint="eastAsia" w:ascii="仿宋_GB2312" w:hAnsi="Arial" w:eastAsia="仿宋_GB2312" w:cs="Arial"/>
          <w:kern w:val="0"/>
          <w:sz w:val="32"/>
          <w:szCs w:val="32"/>
        </w:rPr>
        <w:t>工</w:t>
      </w:r>
      <w:r>
        <w:rPr>
          <w:rFonts w:hint="eastAsia" w:ascii="仿宋_GB2312" w:hAnsi="Arial" w:eastAsia="仿宋_GB2312" w:cs="Arial"/>
          <w:kern w:val="0"/>
          <w:sz w:val="32"/>
          <w:szCs w:val="32"/>
          <w:lang w:val="en-US" w:eastAsia="zh-CN"/>
        </w:rPr>
        <w:t>88211030</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知识产权类项目，</w:t>
      </w:r>
      <w:r>
        <w:rPr>
          <w:rFonts w:hint="eastAsia" w:ascii="仿宋_GB2312" w:hAnsi="Arial" w:eastAsia="仿宋_GB2312" w:cs="Arial"/>
          <w:kern w:val="0"/>
          <w:sz w:val="32"/>
          <w:szCs w:val="32"/>
          <w:lang w:eastAsia="zh-CN"/>
        </w:rPr>
        <w:t>刘工</w:t>
      </w:r>
      <w:r>
        <w:rPr>
          <w:rFonts w:hint="eastAsia" w:ascii="仿宋_GB2312" w:hAnsi="Arial" w:eastAsia="仿宋_GB2312" w:cs="Arial"/>
          <w:kern w:val="0"/>
          <w:sz w:val="32"/>
          <w:szCs w:val="32"/>
          <w:lang w:val="en-US" w:eastAsia="zh-CN"/>
        </w:rPr>
        <w:t>88211093。</w:t>
      </w:r>
      <w:r>
        <w:rPr>
          <w:rFonts w:hint="eastAsia" w:ascii="仿宋_GB2312" w:hAnsi="Arial" w:eastAsia="仿宋_GB2312" w:cs="Arial"/>
          <w:kern w:val="0"/>
          <w:sz w:val="32"/>
          <w:szCs w:val="32"/>
        </w:rPr>
        <w:t xml:space="preserve">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（二）系统技术支持电话：15889697176。 </w:t>
      </w:r>
    </w:p>
    <w:p>
      <w:pPr>
        <w:widowControl/>
        <w:spacing w:line="5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（三）受理部门：市市场监督管理局光明监管局</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九、决定机关</w:t>
      </w:r>
    </w:p>
    <w:p>
      <w:pPr>
        <w:kinsoku w:val="0"/>
        <w:overflowPunct w:val="0"/>
        <w:autoSpaceDE w:val="0"/>
        <w:autoSpaceDN w:val="0"/>
        <w:spacing w:line="560" w:lineRule="exact"/>
        <w:ind w:firstLine="640" w:firstLineChars="200"/>
        <w:outlineLvl w:val="9"/>
        <w:rPr>
          <w:rFonts w:ascii="仿宋_GB2312" w:hAnsi="宋体" w:eastAsia="黑体" w:cs="宋体"/>
          <w:kern w:val="44"/>
          <w:sz w:val="32"/>
          <w:szCs w:val="32"/>
        </w:rPr>
      </w:pPr>
      <w:r>
        <w:rPr>
          <w:rFonts w:hint="eastAsia" w:ascii="仿宋_GB2312" w:hAnsi="Calibri" w:eastAsia="仿宋_GB2312"/>
          <w:sz w:val="32"/>
          <w:szCs w:val="32"/>
        </w:rPr>
        <w:t>深圳市市场监督管理局光明监管局</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发布申报指南或通知--申请单位网上申报--网上申报通过后申请单位提交申请材料--形式审查、技术审查--根据需要组织实地核查、专家评审并会同相关部门核查并形成资金扶持方案--深圳市市场监督管理局光明监管局审定或报区经济发展专项资金管理联席会议审定--社会公示--下达项目资金计划--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十一、资金拨付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w:t>
      </w:r>
      <w:r>
        <w:rPr>
          <w:rFonts w:hint="eastAsia" w:ascii="仿宋_GB2312" w:eastAsia="仿宋_GB2312"/>
          <w:sz w:val="32"/>
          <w:szCs w:val="32"/>
        </w:rPr>
        <w:t>深圳市市场监督管理局光明监管局质量标准计量科</w:t>
      </w:r>
      <w:r>
        <w:rPr>
          <w:rFonts w:hint="eastAsia" w:ascii="仿宋_GB2312" w:hAnsi="Calibri" w:eastAsia="仿宋_GB2312"/>
          <w:sz w:val="32"/>
          <w:szCs w:val="32"/>
        </w:rPr>
        <w:t>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十二、收费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十三、年审或年检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rPr>
        <w:t>十四、注意事项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（一）本指南仅适用于本年度申请。</w:t>
      </w:r>
    </w:p>
    <w:p>
      <w:pPr>
        <w:kinsoku w:val="0"/>
        <w:overflowPunct w:val="0"/>
        <w:autoSpaceDE w:val="0"/>
        <w:autoSpaceDN w:val="0"/>
        <w:spacing w:line="560" w:lineRule="exact"/>
        <w:ind w:firstLine="640" w:firstLineChars="200"/>
        <w:rPr>
          <w:rFonts w:ascii="仿宋_GB2312" w:hAnsi="宋体" w:eastAsia="黑体"/>
          <w:bCs/>
          <w:kern w:val="44"/>
          <w:sz w:val="32"/>
          <w:szCs w:val="44"/>
        </w:rPr>
      </w:pPr>
      <w:r>
        <w:rPr>
          <w:rFonts w:hint="eastAsia" w:ascii="仿宋_GB2312" w:hAnsi="Calibri" w:eastAsia="仿宋_GB2312"/>
          <w:sz w:val="32"/>
          <w:szCs w:val="32"/>
        </w:rPr>
        <w:t>（二）我局从未委托任何机构或个人代理光明区知识产权、标准化、计量认证、质量扶持计划的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（一）本指南仅适用于本年度申请。</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光明区知识产权、标准化、计量认证、质量扶持计划的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A5EE41-77F8-4B24-85E4-3502FABBB098}"/>
  </w:font>
  <w:font w:name="黑体">
    <w:panose1 w:val="02010609060101010101"/>
    <w:charset w:val="86"/>
    <w:family w:val="auto"/>
    <w:pitch w:val="default"/>
    <w:sig w:usb0="800002BF" w:usb1="38CF7CFA" w:usb2="00000016" w:usb3="00000000" w:csb0="00040001" w:csb1="00000000"/>
    <w:embedRegular r:id="rId2" w:fontKey="{55A557AB-57C8-4444-9A55-90A71E43BE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2550697-C043-4558-93C7-58FF4FD90D51}"/>
  </w:font>
  <w:font w:name="仿宋">
    <w:panose1 w:val="02010609060101010101"/>
    <w:charset w:val="86"/>
    <w:family w:val="modern"/>
    <w:pitch w:val="default"/>
    <w:sig w:usb0="800002BF" w:usb1="38CF7CFA" w:usb2="00000016" w:usb3="00000000" w:csb0="00040001" w:csb1="00000000"/>
    <w:embedRegular r:id="rId4" w:fontKey="{C2B591D4-723F-424B-8C3B-2BF5EED0FDD7}"/>
  </w:font>
  <w:font w:name="方正小标宋_GBK">
    <w:altName w:val="Arial Unicode MS"/>
    <w:panose1 w:val="02000000000000000000"/>
    <w:charset w:val="86"/>
    <w:family w:val="script"/>
    <w:pitch w:val="default"/>
    <w:sig w:usb0="00000000" w:usb1="00000000" w:usb2="00000000" w:usb3="00000000" w:csb0="00040000" w:csb1="00000000"/>
    <w:embedRegular r:id="rId5" w:fontKey="{8E766248-0CF3-4D54-BA18-2406FC636703}"/>
  </w:font>
  <w:font w:name="仿宋_GB2312">
    <w:altName w:val="仿宋"/>
    <w:panose1 w:val="02010609030101010101"/>
    <w:charset w:val="86"/>
    <w:family w:val="modern"/>
    <w:pitch w:val="default"/>
    <w:sig w:usb0="00000000" w:usb1="00000000" w:usb2="00000000" w:usb3="00000000" w:csb0="00040000" w:csb1="00000000"/>
    <w:embedRegular r:id="rId6" w:fontKey="{ADB0A98B-C6FE-4350-B3DC-C60FBCCB4339}"/>
  </w:font>
  <w:font w:name="楷体_GB2312">
    <w:altName w:val="楷体"/>
    <w:panose1 w:val="02010609030101010101"/>
    <w:charset w:val="86"/>
    <w:family w:val="modern"/>
    <w:pitch w:val="default"/>
    <w:sig w:usb0="00000000" w:usb1="00000000" w:usb2="00000000" w:usb3="00000000" w:csb0="00040000" w:csb1="00000000"/>
    <w:embedRegular r:id="rId7" w:fontKey="{A293245B-7017-4A95-80FA-CCC9212F3165}"/>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MzAzMDk4N2JiYmJhNjQ5ZmY1MTY2MmIxZjQ1MDI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D570BC"/>
    <w:rsid w:val="0AF84D17"/>
    <w:rsid w:val="0C0F70F9"/>
    <w:rsid w:val="0C513A88"/>
    <w:rsid w:val="0CB832EC"/>
    <w:rsid w:val="0EBE236A"/>
    <w:rsid w:val="0F91560D"/>
    <w:rsid w:val="109024B1"/>
    <w:rsid w:val="124D44D7"/>
    <w:rsid w:val="12530AB8"/>
    <w:rsid w:val="13C17950"/>
    <w:rsid w:val="14FA090F"/>
    <w:rsid w:val="16956BC5"/>
    <w:rsid w:val="1865390F"/>
    <w:rsid w:val="186D30FE"/>
    <w:rsid w:val="187134BE"/>
    <w:rsid w:val="18C31B6E"/>
    <w:rsid w:val="1BAD1FB6"/>
    <w:rsid w:val="1BC923DA"/>
    <w:rsid w:val="1BE44C1C"/>
    <w:rsid w:val="1C0E2F29"/>
    <w:rsid w:val="1D185152"/>
    <w:rsid w:val="1D7338BD"/>
    <w:rsid w:val="1E1B192D"/>
    <w:rsid w:val="1E366767"/>
    <w:rsid w:val="1E604B3F"/>
    <w:rsid w:val="1F0472EE"/>
    <w:rsid w:val="1FDE6F42"/>
    <w:rsid w:val="21326193"/>
    <w:rsid w:val="228914BF"/>
    <w:rsid w:val="232C6AF6"/>
    <w:rsid w:val="25C150D2"/>
    <w:rsid w:val="2623574F"/>
    <w:rsid w:val="27E2526A"/>
    <w:rsid w:val="2A181124"/>
    <w:rsid w:val="2A297180"/>
    <w:rsid w:val="2C0529E2"/>
    <w:rsid w:val="2D7367B0"/>
    <w:rsid w:val="2ED605FF"/>
    <w:rsid w:val="2FB71E20"/>
    <w:rsid w:val="2FD47891"/>
    <w:rsid w:val="30551017"/>
    <w:rsid w:val="306C1B7D"/>
    <w:rsid w:val="30A27D54"/>
    <w:rsid w:val="32275720"/>
    <w:rsid w:val="347D0DB4"/>
    <w:rsid w:val="351F7AFD"/>
    <w:rsid w:val="35415F83"/>
    <w:rsid w:val="365B70E1"/>
    <w:rsid w:val="370229E4"/>
    <w:rsid w:val="375647F4"/>
    <w:rsid w:val="3AC30F2B"/>
    <w:rsid w:val="3AFB388B"/>
    <w:rsid w:val="3E2C19C5"/>
    <w:rsid w:val="3FD12086"/>
    <w:rsid w:val="411062EB"/>
    <w:rsid w:val="41B810BD"/>
    <w:rsid w:val="456A0F59"/>
    <w:rsid w:val="45C066F8"/>
    <w:rsid w:val="461E46EC"/>
    <w:rsid w:val="48024430"/>
    <w:rsid w:val="482F3EE8"/>
    <w:rsid w:val="48717430"/>
    <w:rsid w:val="48E4412C"/>
    <w:rsid w:val="49536469"/>
    <w:rsid w:val="49C306E3"/>
    <w:rsid w:val="4C282587"/>
    <w:rsid w:val="4CB8347F"/>
    <w:rsid w:val="4CFF0DB6"/>
    <w:rsid w:val="4D0915E6"/>
    <w:rsid w:val="4E125FF9"/>
    <w:rsid w:val="4E630603"/>
    <w:rsid w:val="4EAF50F9"/>
    <w:rsid w:val="4EC32979"/>
    <w:rsid w:val="4EE72FE2"/>
    <w:rsid w:val="4F0D7FC7"/>
    <w:rsid w:val="4FD244A3"/>
    <w:rsid w:val="515A6EDA"/>
    <w:rsid w:val="523B1EEE"/>
    <w:rsid w:val="5479292E"/>
    <w:rsid w:val="55CE0F0C"/>
    <w:rsid w:val="55F56197"/>
    <w:rsid w:val="564A30B5"/>
    <w:rsid w:val="565B5006"/>
    <w:rsid w:val="568E6619"/>
    <w:rsid w:val="57487A8C"/>
    <w:rsid w:val="59957B52"/>
    <w:rsid w:val="59A029E0"/>
    <w:rsid w:val="59C06B4D"/>
    <w:rsid w:val="5B1A93D5"/>
    <w:rsid w:val="5BB8745F"/>
    <w:rsid w:val="5C142195"/>
    <w:rsid w:val="5C366FAA"/>
    <w:rsid w:val="5D887B53"/>
    <w:rsid w:val="5F840C33"/>
    <w:rsid w:val="60B5441C"/>
    <w:rsid w:val="62255EA3"/>
    <w:rsid w:val="63610D97"/>
    <w:rsid w:val="670C5799"/>
    <w:rsid w:val="676F0077"/>
    <w:rsid w:val="680A5F81"/>
    <w:rsid w:val="6A197339"/>
    <w:rsid w:val="6AE3680B"/>
    <w:rsid w:val="6CB70040"/>
    <w:rsid w:val="6DA57B0C"/>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E634C51"/>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3"/>
    <w:unhideWhenUsed/>
    <w:qFormat/>
    <w:uiPriority w:val="99"/>
    <w:pPr>
      <w:jc w:val="left"/>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unhideWhenUsed/>
    <w:qFormat/>
    <w:uiPriority w:val="99"/>
    <w:rPr>
      <w:b/>
      <w:bCs/>
    </w:rPr>
  </w:style>
  <w:style w:type="paragraph" w:styleId="9">
    <w:name w:val="Body Text First Indent"/>
    <w:basedOn w:val="2"/>
    <w:unhideWhenUsed/>
    <w:qFormat/>
    <w:uiPriority w:val="99"/>
    <w:pPr>
      <w:ind w:firstLine="420" w:firstLineChars="100"/>
    </w:pPr>
  </w:style>
  <w:style w:type="character" w:styleId="12">
    <w:name w:val="annotation reference"/>
    <w:basedOn w:val="11"/>
    <w:unhideWhenUsed/>
    <w:qFormat/>
    <w:uiPriority w:val="99"/>
    <w:rPr>
      <w:sz w:val="21"/>
      <w:szCs w:val="21"/>
    </w:rPr>
  </w:style>
  <w:style w:type="character" w:customStyle="1" w:styleId="13">
    <w:name w:val="批注文字 字符"/>
    <w:basedOn w:val="11"/>
    <w:link w:val="4"/>
    <w:semiHidden/>
    <w:qFormat/>
    <w:uiPriority w:val="99"/>
    <w:rPr>
      <w:kern w:val="2"/>
      <w:sz w:val="21"/>
      <w:szCs w:val="22"/>
    </w:rPr>
  </w:style>
  <w:style w:type="character" w:customStyle="1" w:styleId="14">
    <w:name w:val="批注框文本 字符"/>
    <w:basedOn w:val="11"/>
    <w:link w:val="5"/>
    <w:semiHidden/>
    <w:qFormat/>
    <w:uiPriority w:val="99"/>
    <w:rPr>
      <w:kern w:val="2"/>
      <w:sz w:val="18"/>
      <w:szCs w:val="18"/>
    </w:rPr>
  </w:style>
  <w:style w:type="character" w:customStyle="1" w:styleId="15">
    <w:name w:val="页脚 字符"/>
    <w:link w:val="6"/>
    <w:qFormat/>
    <w:uiPriority w:val="99"/>
    <w:rPr>
      <w:kern w:val="2"/>
      <w:sz w:val="18"/>
      <w:szCs w:val="18"/>
    </w:rPr>
  </w:style>
  <w:style w:type="character" w:customStyle="1" w:styleId="16">
    <w:name w:val="页眉 字符"/>
    <w:link w:val="7"/>
    <w:qFormat/>
    <w:uiPriority w:val="99"/>
    <w:rPr>
      <w:kern w:val="2"/>
      <w:sz w:val="18"/>
      <w:szCs w:val="18"/>
    </w:rPr>
  </w:style>
  <w:style w:type="character" w:customStyle="1" w:styleId="17">
    <w:name w:val="批注主题 字符"/>
    <w:basedOn w:val="13"/>
    <w:link w:val="8"/>
    <w:semiHidden/>
    <w:qFormat/>
    <w:uiPriority w:val="99"/>
    <w:rPr>
      <w:b/>
      <w:bCs/>
      <w:kern w:val="2"/>
      <w:sz w:val="21"/>
      <w:szCs w:val="22"/>
    </w:rPr>
  </w:style>
  <w:style w:type="paragraph" w:customStyle="1" w:styleId="18">
    <w:name w:val="Revision"/>
    <w:hidden/>
    <w:semiHidden/>
    <w:qFormat/>
    <w:uiPriority w:val="99"/>
    <w:rPr>
      <w:rFonts w:ascii="Times New Roman" w:hAnsi="Times New Roman" w:eastAsia="宋体" w:cs="Times New Roman"/>
      <w:kern w:val="2"/>
      <w:sz w:val="21"/>
      <w:szCs w:val="22"/>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4411</Words>
  <Characters>4539</Characters>
  <Lines>63</Lines>
  <Paragraphs>17</Paragraphs>
  <TotalTime>0</TotalTime>
  <ScaleCrop>false</ScaleCrop>
  <LinksUpToDate>false</LinksUpToDate>
  <CharactersWithSpaces>4547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2021-05-24T00:16:00Z</dcterms:created>
  <dc:creator>740095076@qq.com</dc:creator>
  <cp:lastModifiedBy>黄静仪</cp:lastModifiedBy>
  <cp:lastPrinted>2022-10-10T17:54:00Z</cp:lastPrinted>
  <dcterms:modified xsi:type="dcterms:W3CDTF">2022-11-07T03:52:15Z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12049CBF003D4C9F8EF8EF56A92DE217</vt:lpwstr>
  </property>
</Properties>
</file>