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9D15" w14:textId="77777777" w:rsidR="00BD2B21" w:rsidRDefault="00BD2B21" w:rsidP="00BD2B21">
      <w:pPr>
        <w:snapToGrid w:val="0"/>
        <w:spacing w:line="240" w:lineRule="atLeast"/>
        <w:rPr>
          <w:rFonts w:ascii="Calibri" w:eastAsia="宋体" w:hAnsi="Calibri" w:cs="Times New Roman"/>
        </w:rPr>
      </w:pPr>
    </w:p>
    <w:p w14:paraId="7F5AE732" w14:textId="77777777" w:rsidR="00BD2B21" w:rsidRDefault="00BD2B21" w:rsidP="00BD2B21">
      <w:pPr>
        <w:snapToGrid w:val="0"/>
        <w:spacing w:line="240" w:lineRule="atLeast"/>
        <w:rPr>
          <w:rFonts w:ascii="Calibri" w:eastAsia="宋体" w:hAnsi="Calibri" w:cs="Times New Roman"/>
        </w:rPr>
      </w:pPr>
    </w:p>
    <w:p w14:paraId="5D646EAF" w14:textId="77777777" w:rsidR="00BD2B21" w:rsidRDefault="00BD2B21" w:rsidP="00BD2B21">
      <w:pPr>
        <w:snapToGrid w:val="0"/>
        <w:spacing w:line="240" w:lineRule="atLeast"/>
        <w:rPr>
          <w:rFonts w:ascii="Calibri" w:eastAsia="宋体" w:hAnsi="Calibri" w:cs="Times New Roman"/>
        </w:rPr>
      </w:pPr>
    </w:p>
    <w:p w14:paraId="70F723C9" w14:textId="77777777" w:rsidR="00BD2B21" w:rsidRDefault="00BD2B21" w:rsidP="00BD2B21">
      <w:pPr>
        <w:snapToGrid w:val="0"/>
        <w:spacing w:line="240" w:lineRule="atLeast"/>
        <w:rPr>
          <w:rFonts w:ascii="Calibri" w:eastAsia="宋体" w:hAnsi="Calibri" w:cs="Times New Roman"/>
        </w:rPr>
      </w:pPr>
    </w:p>
    <w:p w14:paraId="5424CBA8" w14:textId="77777777" w:rsidR="00BD2B21" w:rsidRDefault="00BD2B21" w:rsidP="00BD2B21">
      <w:pPr>
        <w:snapToGrid w:val="0"/>
        <w:spacing w:line="240" w:lineRule="atLeast"/>
        <w:rPr>
          <w:rFonts w:ascii="Calibri" w:eastAsia="宋体" w:hAnsi="Calibri" w:cs="Times New Roman"/>
        </w:rPr>
      </w:pPr>
    </w:p>
    <w:p w14:paraId="22A5CCC4" w14:textId="77777777" w:rsidR="00BD2B21" w:rsidRDefault="00BD2B21" w:rsidP="00BD2B21">
      <w:pPr>
        <w:snapToGrid w:val="0"/>
        <w:spacing w:line="240" w:lineRule="atLeast"/>
        <w:rPr>
          <w:rFonts w:ascii="Calibri" w:eastAsia="宋体" w:hAnsi="Calibri" w:cs="Times New Roman"/>
        </w:rPr>
      </w:pPr>
    </w:p>
    <w:p w14:paraId="4DAD41C9" w14:textId="77777777" w:rsidR="00BD2B21" w:rsidRDefault="00BD2B21" w:rsidP="00BD2B21">
      <w:pPr>
        <w:snapToGrid w:val="0"/>
        <w:spacing w:line="240" w:lineRule="atLeast"/>
        <w:rPr>
          <w:rFonts w:ascii="Calibri" w:eastAsia="宋体" w:hAnsi="Calibri" w:cs="Times New Roman"/>
        </w:rPr>
      </w:pPr>
    </w:p>
    <w:p w14:paraId="0AC199E9" w14:textId="77777777" w:rsidR="00BD2B21" w:rsidRDefault="00BD2B21" w:rsidP="00BD2B21">
      <w:pPr>
        <w:snapToGrid w:val="0"/>
        <w:spacing w:line="240" w:lineRule="atLeast"/>
        <w:rPr>
          <w:rFonts w:ascii="Calibri" w:eastAsia="宋体" w:hAnsi="Calibri" w:cs="Times New Roman"/>
        </w:rPr>
      </w:pPr>
    </w:p>
    <w:p w14:paraId="403A239C" w14:textId="77777777" w:rsidR="00BD2B21" w:rsidRDefault="00BD2B21" w:rsidP="00BD2B21">
      <w:pPr>
        <w:snapToGrid w:val="0"/>
        <w:spacing w:line="240" w:lineRule="atLeast"/>
        <w:rPr>
          <w:rFonts w:ascii="Calibri" w:eastAsia="宋体" w:hAnsi="Calibri" w:cs="Times New Roman"/>
        </w:rPr>
      </w:pPr>
    </w:p>
    <w:p w14:paraId="1174F8B5" w14:textId="77777777" w:rsidR="00BD2B21" w:rsidRDefault="00BD2B21" w:rsidP="00BD2B21">
      <w:pPr>
        <w:snapToGrid w:val="0"/>
        <w:spacing w:line="240" w:lineRule="atLeast"/>
        <w:rPr>
          <w:rFonts w:ascii="Calibri" w:eastAsia="宋体" w:hAnsi="Calibri" w:cs="Times New Roman"/>
        </w:rPr>
      </w:pPr>
    </w:p>
    <w:p w14:paraId="4F75F3D9" w14:textId="77777777" w:rsidR="00BD2B21" w:rsidRDefault="00BD2B21" w:rsidP="00BD2B21">
      <w:pPr>
        <w:jc w:val="center"/>
        <w:rPr>
          <w:rFonts w:ascii="仿宋_GB2312" w:eastAsia="仿宋_GB2312" w:hAnsi="Calibri" w:cs="Times New Roman"/>
          <w:sz w:val="32"/>
          <w:szCs w:val="32"/>
        </w:rPr>
      </w:pPr>
      <w:bookmarkStart w:id="0" w:name="word_number_fieldΩ1"/>
      <w:r>
        <w:rPr>
          <w:rFonts w:ascii="仿宋_GB2312" w:eastAsia="仿宋_GB2312" w:hAnsi="Calibri" w:cs="Times New Roman"/>
          <w:sz w:val="32"/>
          <w:szCs w:val="32"/>
        </w:rPr>
        <w:t>深</w:t>
      </w:r>
      <w:r>
        <w:rPr>
          <w:rFonts w:ascii="仿宋_GB2312" w:eastAsia="仿宋_GB2312" w:hAnsi="Calibri" w:cs="Times New Roman" w:hint="eastAsia"/>
          <w:sz w:val="32"/>
          <w:szCs w:val="32"/>
        </w:rPr>
        <w:t>府</w:t>
      </w:r>
      <w:proofErr w:type="gramStart"/>
      <w:r>
        <w:rPr>
          <w:rFonts w:ascii="仿宋_GB2312" w:eastAsia="仿宋_GB2312" w:hAnsi="Calibri" w:cs="Times New Roman" w:hint="eastAsia"/>
          <w:sz w:val="32"/>
          <w:szCs w:val="32"/>
        </w:rPr>
        <w:t>规</w:t>
      </w:r>
      <w:proofErr w:type="gramEnd"/>
      <w:r>
        <w:rPr>
          <w:rFonts w:ascii="仿宋_GB2312" w:eastAsia="仿宋_GB2312" w:hAnsi="Calibri" w:cs="Times New Roman"/>
          <w:sz w:val="32"/>
          <w:szCs w:val="32"/>
        </w:rPr>
        <w:t>〔2022〕</w:t>
      </w:r>
      <w:r>
        <w:rPr>
          <w:rFonts w:ascii="仿宋_GB2312" w:eastAsia="仿宋_GB2312" w:hAnsi="Calibri" w:cs="Times New Roman" w:hint="eastAsia"/>
          <w:sz w:val="32"/>
          <w:szCs w:val="32"/>
        </w:rPr>
        <w:t>3</w:t>
      </w:r>
      <w:r>
        <w:rPr>
          <w:rFonts w:ascii="仿宋_GB2312" w:eastAsia="仿宋_GB2312" w:hAnsi="Calibri" w:cs="Times New Roman"/>
          <w:sz w:val="32"/>
          <w:szCs w:val="32"/>
        </w:rPr>
        <w:t>号</w:t>
      </w:r>
      <w:bookmarkEnd w:id="0"/>
    </w:p>
    <w:p w14:paraId="7B18993B" w14:textId="77777777" w:rsidR="00BD2B21" w:rsidRDefault="00BD2B21" w:rsidP="00BD2B21">
      <w:pPr>
        <w:jc w:val="center"/>
        <w:rPr>
          <w:rFonts w:ascii="仿宋_GB2312" w:eastAsia="仿宋_GB2312" w:hAnsi="Calibri" w:cs="Times New Roman"/>
        </w:rPr>
      </w:pPr>
    </w:p>
    <w:p w14:paraId="79BB5E9F" w14:textId="77777777" w:rsidR="00BD2B21" w:rsidRDefault="00BD2B21" w:rsidP="00BD2B21">
      <w:pPr>
        <w:snapToGrid w:val="0"/>
        <w:spacing w:line="240" w:lineRule="atLeast"/>
        <w:rPr>
          <w:rFonts w:ascii="Calibri" w:eastAsia="宋体" w:hAnsi="Calibri" w:cs="Times New Roman"/>
        </w:rPr>
      </w:pPr>
    </w:p>
    <w:p w14:paraId="2429F313" w14:textId="77777777" w:rsidR="00BD2B21" w:rsidRDefault="00BD2B21" w:rsidP="00BD2B21">
      <w:pPr>
        <w:rPr>
          <w:rFonts w:ascii="Calibri" w:eastAsia="宋体" w:hAnsi="Calibri" w:cs="Times New Roman"/>
        </w:rPr>
      </w:pPr>
    </w:p>
    <w:p w14:paraId="785ED65F" w14:textId="77777777" w:rsidR="00BD2B21" w:rsidRDefault="00BD2B21" w:rsidP="00BD2B21">
      <w:pPr>
        <w:pStyle w:val="CM11"/>
        <w:spacing w:line="560" w:lineRule="exact"/>
        <w:jc w:val="center"/>
        <w:rPr>
          <w:rFonts w:ascii="方正小标宋_GBK" w:eastAsia="方正小标宋_GBK" w:hAnsi="宋体" w:cs="宋体"/>
          <w:color w:val="auto"/>
          <w:sz w:val="44"/>
          <w:szCs w:val="44"/>
        </w:rPr>
      </w:pPr>
      <w:r>
        <w:rPr>
          <w:rFonts w:ascii="方正小标宋_GBK" w:eastAsia="方正小标宋_GBK" w:hAnsi="宋体" w:cs="宋体" w:hint="eastAsia"/>
          <w:color w:val="auto"/>
          <w:sz w:val="44"/>
          <w:szCs w:val="44"/>
        </w:rPr>
        <w:t>深圳市人民政府关于印发深圳市科学技术奖励办法的</w:t>
      </w:r>
      <w:r>
        <w:rPr>
          <w:rFonts w:ascii="方正小标宋_GBK" w:eastAsia="方正小标宋_GBK" w:hAnsi="宋体" w:cs="宋体"/>
          <w:color w:val="auto"/>
          <w:sz w:val="44"/>
          <w:szCs w:val="44"/>
        </w:rPr>
        <w:t>通知</w:t>
      </w:r>
    </w:p>
    <w:p w14:paraId="6952FCBC" w14:textId="77777777" w:rsidR="00BD2B21" w:rsidRPr="00BD2B21" w:rsidRDefault="00BD2B21" w:rsidP="00BD2B21">
      <w:pPr>
        <w:spacing w:line="300" w:lineRule="exact"/>
        <w:rPr>
          <w:rFonts w:ascii="Calibri" w:eastAsia="宋体" w:hAnsi="Calibri" w:cs="Times New Roman"/>
        </w:rPr>
      </w:pPr>
    </w:p>
    <w:p w14:paraId="2FB6ACD0" w14:textId="77777777" w:rsidR="00BD2B21" w:rsidRDefault="00BD2B21" w:rsidP="00BD2B21">
      <w:pPr>
        <w:spacing w:line="540" w:lineRule="exact"/>
        <w:rPr>
          <w:rFonts w:ascii="仿宋_GB2312" w:eastAsia="仿宋_GB2312" w:hAnsi="Calibri" w:cs="Times New Roman"/>
          <w:sz w:val="32"/>
          <w:szCs w:val="32"/>
        </w:rPr>
      </w:pPr>
      <w:r w:rsidRPr="00BD2B21">
        <w:rPr>
          <w:rFonts w:ascii="仿宋_GB2312" w:eastAsia="仿宋_GB2312" w:hint="eastAsia"/>
          <w:sz w:val="32"/>
          <w:szCs w:val="32"/>
        </w:rPr>
        <w:t>各区人民政府，市政府直属各单位：</w:t>
      </w:r>
    </w:p>
    <w:p w14:paraId="0E106C5A" w14:textId="77777777" w:rsidR="00BD2B21" w:rsidRDefault="00BD2B21" w:rsidP="00BD2B21">
      <w:pPr>
        <w:spacing w:line="540" w:lineRule="exact"/>
        <w:ind w:firstLineChars="200" w:firstLine="640"/>
        <w:rPr>
          <w:rFonts w:ascii="仿宋_GB2312" w:eastAsia="仿宋_GB2312" w:hAnsi="Calibri" w:cs="Times New Roman"/>
          <w:bCs/>
          <w:sz w:val="32"/>
          <w:szCs w:val="32"/>
        </w:rPr>
      </w:pPr>
      <w:r w:rsidRPr="00BD2B21">
        <w:rPr>
          <w:rFonts w:ascii="仿宋_GB2312" w:eastAsia="仿宋_GB2312" w:hint="eastAsia"/>
          <w:bCs/>
          <w:sz w:val="32"/>
          <w:szCs w:val="32"/>
        </w:rPr>
        <w:t>现将《深圳市科学技术奖励办法》印发给你们，请遵照执行。</w:t>
      </w:r>
    </w:p>
    <w:p w14:paraId="2719626F" w14:textId="77777777" w:rsidR="00BD2B21" w:rsidRPr="00BD2B21" w:rsidRDefault="00BD2B21" w:rsidP="00BD2B21">
      <w:pPr>
        <w:spacing w:line="560" w:lineRule="exact"/>
        <w:ind w:firstLine="420"/>
        <w:rPr>
          <w:rFonts w:ascii="仿宋_GB2312" w:eastAsia="仿宋_GB2312" w:hAnsi="Calibri" w:cs="Times New Roman"/>
          <w:bCs/>
          <w:sz w:val="32"/>
          <w:szCs w:val="32"/>
        </w:rPr>
      </w:pPr>
    </w:p>
    <w:p w14:paraId="13E1F679" w14:textId="77777777" w:rsidR="00BD2B21" w:rsidRDefault="00BD2B21" w:rsidP="00BD2B21">
      <w:pPr>
        <w:spacing w:line="560" w:lineRule="exact"/>
        <w:ind w:firstLine="420"/>
        <w:rPr>
          <w:rFonts w:ascii="仿宋_GB2312" w:eastAsia="仿宋_GB2312" w:hAnsi="Calibri" w:cs="Times New Roman"/>
          <w:bCs/>
          <w:sz w:val="32"/>
          <w:szCs w:val="32"/>
        </w:rPr>
      </w:pPr>
    </w:p>
    <w:p w14:paraId="5EB931A2" w14:textId="77777777" w:rsidR="00BD2B21" w:rsidRDefault="00BD2B21" w:rsidP="00BD2B21">
      <w:pPr>
        <w:wordWrap w:val="0"/>
        <w:spacing w:line="500" w:lineRule="exact"/>
        <w:ind w:firstLine="420"/>
        <w:jc w:val="right"/>
        <w:rPr>
          <w:rFonts w:ascii="仿宋_GB2312" w:eastAsia="仿宋_GB2312" w:hAnsi="Calibri" w:cs="Times New Roman"/>
          <w:bCs/>
          <w:sz w:val="32"/>
          <w:szCs w:val="32"/>
        </w:rPr>
      </w:pPr>
      <w:r>
        <w:rPr>
          <w:rFonts w:ascii="仿宋_GB2312" w:eastAsia="仿宋_GB2312" w:hAnsi="Calibri" w:cs="Times New Roman" w:hint="eastAsia"/>
          <w:bCs/>
          <w:sz w:val="32"/>
          <w:szCs w:val="32"/>
        </w:rPr>
        <w:t>深圳市</w:t>
      </w:r>
      <w:r>
        <w:rPr>
          <w:rFonts w:ascii="仿宋_GB2312" w:eastAsia="仿宋_GB2312" w:hint="eastAsia"/>
          <w:bCs/>
          <w:sz w:val="32"/>
          <w:szCs w:val="32"/>
        </w:rPr>
        <w:t>人民政府</w:t>
      </w:r>
      <w:r>
        <w:rPr>
          <w:rFonts w:ascii="仿宋_GB2312" w:eastAsia="仿宋_GB2312" w:hAnsi="Calibri" w:cs="Times New Roman" w:hint="eastAsia"/>
          <w:bCs/>
          <w:sz w:val="32"/>
          <w:szCs w:val="32"/>
        </w:rPr>
        <w:t xml:space="preserve">  </w:t>
      </w:r>
    </w:p>
    <w:p w14:paraId="01B1FE1B" w14:textId="77777777" w:rsidR="00BD2B21" w:rsidRDefault="00BD2B21" w:rsidP="00BD2B21">
      <w:pPr>
        <w:wordWrap w:val="0"/>
        <w:spacing w:line="500" w:lineRule="exact"/>
        <w:ind w:firstLine="420"/>
        <w:jc w:val="right"/>
        <w:rPr>
          <w:rFonts w:ascii="仿宋_GB2312" w:eastAsia="仿宋_GB2312" w:hAnsi="Calibri" w:cs="Times New Roman"/>
          <w:bCs/>
          <w:sz w:val="32"/>
          <w:szCs w:val="32"/>
        </w:rPr>
      </w:pPr>
      <w:r>
        <w:rPr>
          <w:rFonts w:ascii="仿宋_GB2312" w:eastAsia="仿宋_GB2312" w:hAnsi="Calibri" w:cs="Times New Roman" w:hint="eastAsia"/>
          <w:bCs/>
          <w:sz w:val="32"/>
          <w:szCs w:val="32"/>
        </w:rPr>
        <w:t>2022年</w:t>
      </w:r>
      <w:r>
        <w:rPr>
          <w:rFonts w:ascii="仿宋_GB2312" w:eastAsia="仿宋_GB2312" w:hint="eastAsia"/>
          <w:bCs/>
          <w:sz w:val="32"/>
          <w:szCs w:val="32"/>
        </w:rPr>
        <w:t>3</w:t>
      </w:r>
      <w:r>
        <w:rPr>
          <w:rFonts w:ascii="仿宋_GB2312" w:eastAsia="仿宋_GB2312" w:hAnsi="Calibri" w:cs="Times New Roman" w:hint="eastAsia"/>
          <w:bCs/>
          <w:sz w:val="32"/>
          <w:szCs w:val="32"/>
        </w:rPr>
        <w:t>月</w:t>
      </w:r>
      <w:r>
        <w:rPr>
          <w:rFonts w:ascii="仿宋_GB2312" w:eastAsia="仿宋_GB2312" w:hint="eastAsia"/>
          <w:bCs/>
          <w:sz w:val="32"/>
          <w:szCs w:val="32"/>
        </w:rPr>
        <w:t>5</w:t>
      </w:r>
      <w:r>
        <w:rPr>
          <w:rFonts w:ascii="仿宋_GB2312" w:eastAsia="仿宋_GB2312" w:hAnsi="Calibri" w:cs="Times New Roman" w:hint="eastAsia"/>
          <w:bCs/>
          <w:sz w:val="32"/>
          <w:szCs w:val="32"/>
        </w:rPr>
        <w:t xml:space="preserve">日 </w:t>
      </w:r>
    </w:p>
    <w:p w14:paraId="246DF4A7" w14:textId="77777777" w:rsidR="00BD2B21" w:rsidRPr="00BD2B21" w:rsidRDefault="00BD2B21" w:rsidP="00C762E9">
      <w:pPr>
        <w:pStyle w:val="CM11"/>
        <w:spacing w:line="560" w:lineRule="exact"/>
        <w:jc w:val="center"/>
        <w:rPr>
          <w:rFonts w:ascii="方正小标宋简体" w:eastAsia="方正小标宋简体" w:hAnsi="方正小标宋简体" w:cs="方正小标宋简体"/>
          <w:b/>
          <w:bCs/>
          <w:color w:val="auto"/>
          <w:sz w:val="44"/>
          <w:szCs w:val="44"/>
        </w:rPr>
      </w:pPr>
    </w:p>
    <w:p w14:paraId="294F6FE8" w14:textId="77777777" w:rsidR="00BD2B21" w:rsidRDefault="00BD2B21" w:rsidP="00C762E9">
      <w:pPr>
        <w:pStyle w:val="CM11"/>
        <w:spacing w:line="560" w:lineRule="exact"/>
        <w:jc w:val="center"/>
        <w:rPr>
          <w:rFonts w:ascii="方正小标宋简体" w:eastAsia="方正小标宋简体" w:hAnsi="方正小标宋简体" w:cs="方正小标宋简体"/>
          <w:b/>
          <w:bCs/>
          <w:color w:val="auto"/>
          <w:sz w:val="44"/>
          <w:szCs w:val="44"/>
        </w:rPr>
      </w:pPr>
    </w:p>
    <w:p w14:paraId="6784DB77" w14:textId="77777777" w:rsidR="00BD2B21" w:rsidRDefault="00BD2B21" w:rsidP="00C762E9">
      <w:pPr>
        <w:pStyle w:val="CM11"/>
        <w:spacing w:line="560" w:lineRule="exact"/>
        <w:jc w:val="center"/>
        <w:rPr>
          <w:rFonts w:ascii="方正小标宋简体" w:eastAsia="方正小标宋简体" w:hAnsi="方正小标宋简体" w:cs="方正小标宋简体"/>
          <w:b/>
          <w:bCs/>
          <w:color w:val="auto"/>
          <w:sz w:val="44"/>
          <w:szCs w:val="44"/>
        </w:rPr>
      </w:pPr>
    </w:p>
    <w:p w14:paraId="6EE4494E" w14:textId="77777777" w:rsidR="00BD2B21" w:rsidRDefault="00BD2B21" w:rsidP="00C762E9">
      <w:pPr>
        <w:pStyle w:val="CM11"/>
        <w:spacing w:line="560" w:lineRule="exact"/>
        <w:jc w:val="center"/>
        <w:rPr>
          <w:rFonts w:ascii="方正小标宋简体" w:eastAsia="方正小标宋简体" w:hAnsi="方正小标宋简体" w:cs="方正小标宋简体"/>
          <w:b/>
          <w:bCs/>
          <w:color w:val="auto"/>
          <w:sz w:val="44"/>
          <w:szCs w:val="44"/>
        </w:rPr>
      </w:pPr>
    </w:p>
    <w:p w14:paraId="46DD36D0" w14:textId="77777777" w:rsidR="00BD2B21" w:rsidRDefault="00BD2B21" w:rsidP="00C762E9">
      <w:pPr>
        <w:pStyle w:val="CM11"/>
        <w:spacing w:line="560" w:lineRule="exact"/>
        <w:jc w:val="center"/>
        <w:rPr>
          <w:rFonts w:ascii="方正小标宋简体" w:eastAsia="方正小标宋简体" w:hAnsi="方正小标宋简体" w:cs="方正小标宋简体"/>
          <w:b/>
          <w:bCs/>
          <w:color w:val="auto"/>
          <w:sz w:val="44"/>
          <w:szCs w:val="44"/>
        </w:rPr>
      </w:pPr>
    </w:p>
    <w:p w14:paraId="2F8C9E9C" w14:textId="77777777" w:rsidR="00BD2B21" w:rsidRDefault="00BD2B21" w:rsidP="00C762E9">
      <w:pPr>
        <w:pStyle w:val="CM11"/>
        <w:spacing w:line="560" w:lineRule="exact"/>
        <w:jc w:val="center"/>
        <w:rPr>
          <w:rFonts w:ascii="方正小标宋简体" w:eastAsia="方正小标宋简体" w:hAnsi="方正小标宋简体" w:cs="方正小标宋简体"/>
          <w:b/>
          <w:bCs/>
          <w:color w:val="auto"/>
          <w:sz w:val="44"/>
          <w:szCs w:val="44"/>
        </w:rPr>
      </w:pPr>
    </w:p>
    <w:p w14:paraId="40AD805E" w14:textId="77777777" w:rsidR="00BD2B21" w:rsidRDefault="00BD2B21" w:rsidP="00C762E9">
      <w:pPr>
        <w:pStyle w:val="CM11"/>
        <w:spacing w:line="560" w:lineRule="exact"/>
        <w:jc w:val="center"/>
        <w:rPr>
          <w:rFonts w:ascii="方正小标宋简体" w:eastAsia="方正小标宋简体" w:hAnsi="方正小标宋简体" w:cs="方正小标宋简体"/>
          <w:b/>
          <w:bCs/>
          <w:color w:val="auto"/>
          <w:sz w:val="44"/>
          <w:szCs w:val="44"/>
        </w:rPr>
      </w:pPr>
    </w:p>
    <w:p w14:paraId="5B226ABE" w14:textId="77777777" w:rsidR="00BD2B21" w:rsidRDefault="00BD2B21" w:rsidP="00BD2B21">
      <w:pPr>
        <w:pStyle w:val="CM11"/>
        <w:spacing w:line="560" w:lineRule="exact"/>
        <w:rPr>
          <w:rFonts w:ascii="方正小标宋简体" w:eastAsia="方正小标宋简体" w:hAnsi="方正小标宋简体" w:cs="方正小标宋简体"/>
          <w:b/>
          <w:bCs/>
          <w:color w:val="auto"/>
          <w:sz w:val="44"/>
          <w:szCs w:val="44"/>
        </w:rPr>
      </w:pPr>
    </w:p>
    <w:p w14:paraId="5265D7A2" w14:textId="77777777" w:rsidR="00CF79E7" w:rsidRPr="00BD2B21" w:rsidRDefault="00CF79E7" w:rsidP="00C762E9">
      <w:pPr>
        <w:pStyle w:val="CM11"/>
        <w:spacing w:line="560" w:lineRule="exact"/>
        <w:jc w:val="center"/>
        <w:rPr>
          <w:rFonts w:ascii="方正小标宋_GBK" w:eastAsia="方正小标宋_GBK" w:hAnsi="宋体" w:cs="宋体"/>
          <w:color w:val="auto"/>
          <w:sz w:val="44"/>
          <w:szCs w:val="44"/>
        </w:rPr>
      </w:pPr>
      <w:r w:rsidRPr="00BD2B21">
        <w:rPr>
          <w:rFonts w:ascii="方正小标宋_GBK" w:eastAsia="方正小标宋_GBK" w:hAnsi="宋体" w:cs="宋体" w:hint="eastAsia"/>
          <w:color w:val="auto"/>
          <w:sz w:val="44"/>
          <w:szCs w:val="44"/>
        </w:rPr>
        <w:t>深圳市科学技术奖励办法</w:t>
      </w:r>
    </w:p>
    <w:p w14:paraId="280E4F2C" w14:textId="77777777" w:rsidR="00BD2B21" w:rsidRPr="00BD2B21" w:rsidRDefault="00BD2B21" w:rsidP="00BD2B21"/>
    <w:p w14:paraId="48002559" w14:textId="77777777" w:rsidR="00CF79E7" w:rsidRPr="00C762E9" w:rsidRDefault="00CF79E7" w:rsidP="00BD2B21">
      <w:pPr>
        <w:pStyle w:val="a7"/>
        <w:spacing w:before="0" w:beforeAutospacing="0" w:afterLines="50" w:after="156" w:afterAutospacing="0"/>
        <w:jc w:val="center"/>
        <w:rPr>
          <w:rFonts w:ascii="黑体" w:eastAsia="黑体" w:hAnsi="黑体"/>
          <w:color w:val="333333"/>
          <w:sz w:val="32"/>
          <w:szCs w:val="32"/>
        </w:rPr>
      </w:pPr>
      <w:r w:rsidRPr="00C762E9">
        <w:rPr>
          <w:rStyle w:val="a8"/>
          <w:rFonts w:ascii="黑体" w:eastAsia="黑体" w:hAnsi="黑体" w:hint="eastAsia"/>
          <w:color w:val="333333"/>
          <w:sz w:val="32"/>
          <w:szCs w:val="32"/>
        </w:rPr>
        <w:t>第一章</w:t>
      </w:r>
      <w:r w:rsidRPr="00C762E9">
        <w:rPr>
          <w:rStyle w:val="a8"/>
          <w:rFonts w:ascii="微软雅黑" w:eastAsia="黑体" w:hAnsi="微软雅黑" w:hint="eastAsia"/>
          <w:color w:val="333333"/>
          <w:sz w:val="32"/>
          <w:szCs w:val="32"/>
        </w:rPr>
        <w:t> </w:t>
      </w:r>
      <w:r w:rsidRPr="00C762E9">
        <w:rPr>
          <w:rStyle w:val="a8"/>
          <w:rFonts w:ascii="黑体" w:eastAsia="黑体" w:hAnsi="黑体" w:hint="eastAsia"/>
          <w:color w:val="333333"/>
          <w:sz w:val="32"/>
          <w:szCs w:val="32"/>
        </w:rPr>
        <w:t xml:space="preserve"> 总</w:t>
      </w:r>
      <w:r w:rsidRPr="00C762E9">
        <w:rPr>
          <w:rStyle w:val="a8"/>
          <w:rFonts w:ascii="微软雅黑" w:eastAsia="黑体" w:hAnsi="微软雅黑" w:hint="eastAsia"/>
          <w:color w:val="333333"/>
          <w:sz w:val="32"/>
          <w:szCs w:val="32"/>
        </w:rPr>
        <w:t>   </w:t>
      </w:r>
      <w:r w:rsidRPr="00C762E9">
        <w:rPr>
          <w:rStyle w:val="a8"/>
          <w:rFonts w:ascii="黑体" w:eastAsia="黑体" w:hAnsi="黑体" w:hint="eastAsia"/>
          <w:color w:val="333333"/>
          <w:sz w:val="32"/>
          <w:szCs w:val="32"/>
        </w:rPr>
        <w:t xml:space="preserve"> 则</w:t>
      </w:r>
    </w:p>
    <w:p w14:paraId="48A5A36B"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第一条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为了激励在我市科学技术进步活动中</w:t>
      </w:r>
      <w:proofErr w:type="gramStart"/>
      <w:r w:rsidRPr="00C762E9">
        <w:rPr>
          <w:rFonts w:ascii="仿宋_GB2312" w:eastAsia="仿宋_GB2312" w:hAnsi="微软雅黑" w:hint="eastAsia"/>
          <w:color w:val="333333"/>
          <w:sz w:val="32"/>
          <w:szCs w:val="32"/>
        </w:rPr>
        <w:t>作出</w:t>
      </w:r>
      <w:proofErr w:type="gramEnd"/>
      <w:r w:rsidRPr="00C762E9">
        <w:rPr>
          <w:rFonts w:ascii="仿宋_GB2312" w:eastAsia="仿宋_GB2312" w:hAnsi="微软雅黑" w:hint="eastAsia"/>
          <w:color w:val="333333"/>
          <w:sz w:val="32"/>
          <w:szCs w:val="32"/>
        </w:rPr>
        <w:t>突出贡献的个人、组织，调动科技工作者的积极性和创造性，鼓励科技创新，推动科技进步，推进粤港澳大湾区和中国特色社会主义先行示范区建设，加快建设具有全球影响力的科技和产业创新高地，根据《国家科学技术奖励条例》《国务院办公厅关于完善科技成果评价机制的指导意见》（国办发〔2021〕26号）、广东省和深圳市有关规定，结合深圳市实际，制定本办法。</w:t>
      </w:r>
    </w:p>
    <w:p w14:paraId="157B22C8"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第二条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深圳市人民政府（以下简称市政府）设立深圳市科学技术奖（以下简称市科学技术奖）。市科学技术奖的提名、评审和授奖，坚持公开、公平、公正的原则，不受任何组织或者个人的干涉。</w:t>
      </w:r>
    </w:p>
    <w:p w14:paraId="2FF1FD24"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第三条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市政府设立市科学技术奖励委员会（以下简称市奖励委），由分管副市长担任主任委员，市政府分管副秘书长和市科技主管部门主要负责人担任副主任委员，成员包括市人才、发展改革、教育、科技、工业和信息化、财政、人力资源和社会保障、规划和自然资源、生态环境、住房建设、卫生健康、国有资产、市场监督管理等部门和市科学技术协会分管负责人以及若干名专家。</w:t>
      </w:r>
    </w:p>
    <w:p w14:paraId="7189278A"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lastRenderedPageBreak/>
        <w:t xml:space="preserve">　　市奖励委专家成员人选由市科技主管部门提出，报市政府批准。</w:t>
      </w:r>
    </w:p>
    <w:p w14:paraId="35BED4B1"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市奖励委主要职责是：审议市科学技术奖工作的重大问题，</w:t>
      </w:r>
      <w:proofErr w:type="gramStart"/>
      <w:r w:rsidRPr="00C762E9">
        <w:rPr>
          <w:rFonts w:ascii="仿宋_GB2312" w:eastAsia="仿宋_GB2312" w:hAnsi="微软雅黑" w:hint="eastAsia"/>
          <w:color w:val="333333"/>
          <w:sz w:val="32"/>
          <w:szCs w:val="32"/>
        </w:rPr>
        <w:t>审定市</w:t>
      </w:r>
      <w:proofErr w:type="gramEnd"/>
      <w:r w:rsidRPr="00C762E9">
        <w:rPr>
          <w:rFonts w:ascii="仿宋_GB2312" w:eastAsia="仿宋_GB2312" w:hAnsi="微软雅黑" w:hint="eastAsia"/>
          <w:color w:val="333333"/>
          <w:sz w:val="32"/>
          <w:szCs w:val="32"/>
        </w:rPr>
        <w:t>科学技术奖评审结果。</w:t>
      </w:r>
    </w:p>
    <w:p w14:paraId="74F25201"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第四条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市奖励委下设办公室（以下简称市奖励办），设在市科技主管部门，负责</w:t>
      </w:r>
      <w:proofErr w:type="gramStart"/>
      <w:r w:rsidRPr="00C762E9">
        <w:rPr>
          <w:rFonts w:ascii="仿宋_GB2312" w:eastAsia="仿宋_GB2312" w:hAnsi="微软雅黑" w:hint="eastAsia"/>
          <w:color w:val="333333"/>
          <w:sz w:val="32"/>
          <w:szCs w:val="32"/>
        </w:rPr>
        <w:t>统筹市</w:t>
      </w:r>
      <w:proofErr w:type="gramEnd"/>
      <w:r w:rsidRPr="00C762E9">
        <w:rPr>
          <w:rFonts w:ascii="仿宋_GB2312" w:eastAsia="仿宋_GB2312" w:hAnsi="微软雅黑" w:hint="eastAsia"/>
          <w:color w:val="333333"/>
          <w:sz w:val="32"/>
          <w:szCs w:val="32"/>
        </w:rPr>
        <w:t>科学技术奖评选工作安排、开展全过程监督管理、公示拟奖励名单、异议处理和市奖励委的其他日常工作。</w:t>
      </w:r>
    </w:p>
    <w:p w14:paraId="0F40EA0D"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市政府有关组成部门、市科学技术协会、各区政府（大鹏新区、深</w:t>
      </w:r>
      <w:proofErr w:type="gramStart"/>
      <w:r w:rsidRPr="00C762E9">
        <w:rPr>
          <w:rFonts w:ascii="仿宋_GB2312" w:eastAsia="仿宋_GB2312" w:hAnsi="微软雅黑" w:hint="eastAsia"/>
          <w:color w:val="333333"/>
          <w:sz w:val="32"/>
          <w:szCs w:val="32"/>
        </w:rPr>
        <w:t>汕</w:t>
      </w:r>
      <w:proofErr w:type="gramEnd"/>
      <w:r w:rsidRPr="00C762E9">
        <w:rPr>
          <w:rFonts w:ascii="仿宋_GB2312" w:eastAsia="仿宋_GB2312" w:hAnsi="微软雅黑" w:hint="eastAsia"/>
          <w:color w:val="333333"/>
          <w:sz w:val="32"/>
          <w:szCs w:val="32"/>
        </w:rPr>
        <w:t>特别合作区管委会）科技主管部门协助做好市科学技术</w:t>
      </w:r>
      <w:proofErr w:type="gramStart"/>
      <w:r w:rsidRPr="00C762E9">
        <w:rPr>
          <w:rFonts w:ascii="仿宋_GB2312" w:eastAsia="仿宋_GB2312" w:hAnsi="微软雅黑" w:hint="eastAsia"/>
          <w:color w:val="333333"/>
          <w:sz w:val="32"/>
          <w:szCs w:val="32"/>
        </w:rPr>
        <w:t>奖相关</w:t>
      </w:r>
      <w:proofErr w:type="gramEnd"/>
      <w:r w:rsidRPr="00C762E9">
        <w:rPr>
          <w:rFonts w:ascii="仿宋_GB2312" w:eastAsia="仿宋_GB2312" w:hAnsi="微软雅黑" w:hint="eastAsia"/>
          <w:color w:val="333333"/>
          <w:sz w:val="32"/>
          <w:szCs w:val="32"/>
        </w:rPr>
        <w:t>工作。</w:t>
      </w:r>
    </w:p>
    <w:p w14:paraId="485FA799" w14:textId="77777777" w:rsidR="00CF79E7" w:rsidRPr="00C762E9" w:rsidRDefault="00CF79E7" w:rsidP="00BD2B21">
      <w:pPr>
        <w:pStyle w:val="a7"/>
        <w:spacing w:beforeLines="50" w:before="156" w:beforeAutospacing="0" w:afterLines="50" w:after="156" w:afterAutospacing="0" w:line="560" w:lineRule="exact"/>
        <w:jc w:val="center"/>
        <w:rPr>
          <w:rFonts w:ascii="黑体" w:eastAsia="黑体" w:hAnsi="黑体"/>
          <w:color w:val="333333"/>
          <w:sz w:val="32"/>
          <w:szCs w:val="32"/>
        </w:rPr>
      </w:pPr>
      <w:r w:rsidRPr="00C762E9">
        <w:rPr>
          <w:rStyle w:val="a8"/>
          <w:rFonts w:ascii="黑体" w:eastAsia="黑体" w:hAnsi="黑体" w:hint="eastAsia"/>
          <w:color w:val="333333"/>
          <w:sz w:val="32"/>
          <w:szCs w:val="32"/>
        </w:rPr>
        <w:t>第二章</w:t>
      </w:r>
      <w:r w:rsidRPr="00C762E9">
        <w:rPr>
          <w:rStyle w:val="a8"/>
          <w:rFonts w:ascii="微软雅黑" w:eastAsia="黑体" w:hAnsi="微软雅黑" w:hint="eastAsia"/>
          <w:color w:val="333333"/>
          <w:sz w:val="32"/>
          <w:szCs w:val="32"/>
        </w:rPr>
        <w:t> </w:t>
      </w:r>
      <w:r w:rsidRPr="00C762E9">
        <w:rPr>
          <w:rStyle w:val="a8"/>
          <w:rFonts w:ascii="黑体" w:eastAsia="黑体" w:hAnsi="黑体" w:hint="eastAsia"/>
          <w:color w:val="333333"/>
          <w:sz w:val="32"/>
          <w:szCs w:val="32"/>
        </w:rPr>
        <w:t xml:space="preserve"> 奖项设置</w:t>
      </w:r>
    </w:p>
    <w:p w14:paraId="18AD7F3D"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第五条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市科学技术奖设以下奖项：</w:t>
      </w:r>
    </w:p>
    <w:p w14:paraId="52F6F4CA"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（一）市长奖；</w:t>
      </w:r>
    </w:p>
    <w:p w14:paraId="6719DAF9"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（二）自然科学奖；</w:t>
      </w:r>
    </w:p>
    <w:p w14:paraId="65F26A61"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（三）技术发明奖；</w:t>
      </w:r>
    </w:p>
    <w:p w14:paraId="1FE808F8"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（四）科技进步奖；</w:t>
      </w:r>
    </w:p>
    <w:p w14:paraId="23ACE3FE"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（五）青年科技奖；</w:t>
      </w:r>
    </w:p>
    <w:p w14:paraId="3AB34F35"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（六）专利奖；</w:t>
      </w:r>
    </w:p>
    <w:p w14:paraId="0BF2661F"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（七）标准奖。</w:t>
      </w:r>
    </w:p>
    <w:p w14:paraId="6D4459C6"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第六条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市科学技术</w:t>
      </w:r>
      <w:proofErr w:type="gramStart"/>
      <w:r w:rsidRPr="00C762E9">
        <w:rPr>
          <w:rFonts w:ascii="仿宋_GB2312" w:eastAsia="仿宋_GB2312" w:hAnsi="微软雅黑" w:hint="eastAsia"/>
          <w:color w:val="333333"/>
          <w:sz w:val="32"/>
          <w:szCs w:val="32"/>
        </w:rPr>
        <w:t>奖应当</w:t>
      </w:r>
      <w:proofErr w:type="gramEnd"/>
      <w:r w:rsidRPr="00C762E9">
        <w:rPr>
          <w:rFonts w:ascii="仿宋_GB2312" w:eastAsia="仿宋_GB2312" w:hAnsi="微软雅黑" w:hint="eastAsia"/>
          <w:color w:val="333333"/>
          <w:sz w:val="32"/>
          <w:szCs w:val="32"/>
        </w:rPr>
        <w:t>与国家、广东省和深圳市重大战略需要以及中长期科技发展规划紧密结合。深圳市加大对自然科学基础研究和应用基础研究的奖励。自然科学</w:t>
      </w:r>
      <w:proofErr w:type="gramStart"/>
      <w:r w:rsidRPr="00C762E9">
        <w:rPr>
          <w:rFonts w:ascii="仿宋_GB2312" w:eastAsia="仿宋_GB2312" w:hAnsi="微软雅黑" w:hint="eastAsia"/>
          <w:color w:val="333333"/>
          <w:sz w:val="32"/>
          <w:szCs w:val="32"/>
        </w:rPr>
        <w:t>奖应当</w:t>
      </w:r>
      <w:proofErr w:type="gramEnd"/>
      <w:r w:rsidRPr="00C762E9">
        <w:rPr>
          <w:rFonts w:ascii="仿宋_GB2312" w:eastAsia="仿宋_GB2312" w:hAnsi="微软雅黑" w:hint="eastAsia"/>
          <w:color w:val="333333"/>
          <w:sz w:val="32"/>
          <w:szCs w:val="32"/>
        </w:rPr>
        <w:lastRenderedPageBreak/>
        <w:t>注重前瞻性、理论性，技术发明奖应当注重原创性、实用性，科技进步</w:t>
      </w:r>
      <w:proofErr w:type="gramStart"/>
      <w:r w:rsidRPr="00C762E9">
        <w:rPr>
          <w:rFonts w:ascii="仿宋_GB2312" w:eastAsia="仿宋_GB2312" w:hAnsi="微软雅黑" w:hint="eastAsia"/>
          <w:color w:val="333333"/>
          <w:sz w:val="32"/>
          <w:szCs w:val="32"/>
        </w:rPr>
        <w:t>奖应当</w:t>
      </w:r>
      <w:proofErr w:type="gramEnd"/>
      <w:r w:rsidRPr="00C762E9">
        <w:rPr>
          <w:rFonts w:ascii="仿宋_GB2312" w:eastAsia="仿宋_GB2312" w:hAnsi="微软雅黑" w:hint="eastAsia"/>
          <w:color w:val="333333"/>
          <w:sz w:val="32"/>
          <w:szCs w:val="32"/>
        </w:rPr>
        <w:t>注重创新性、效益性。</w:t>
      </w:r>
    </w:p>
    <w:p w14:paraId="7234E8B4"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第七条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市科学技术</w:t>
      </w:r>
      <w:proofErr w:type="gramStart"/>
      <w:r w:rsidRPr="00C762E9">
        <w:rPr>
          <w:rFonts w:ascii="仿宋_GB2312" w:eastAsia="仿宋_GB2312" w:hAnsi="微软雅黑" w:hint="eastAsia"/>
          <w:color w:val="333333"/>
          <w:sz w:val="32"/>
          <w:szCs w:val="32"/>
        </w:rPr>
        <w:t>奖坚持</w:t>
      </w:r>
      <w:proofErr w:type="gramEnd"/>
      <w:r w:rsidRPr="00C762E9">
        <w:rPr>
          <w:rFonts w:ascii="仿宋_GB2312" w:eastAsia="仿宋_GB2312" w:hAnsi="微软雅黑" w:hint="eastAsia"/>
          <w:color w:val="333333"/>
          <w:sz w:val="32"/>
          <w:szCs w:val="32"/>
        </w:rPr>
        <w:t>严肃性、权威性和荣誉性，用于奖励追求真理、潜心研究、学有所长、</w:t>
      </w:r>
      <w:proofErr w:type="gramStart"/>
      <w:r w:rsidRPr="00C762E9">
        <w:rPr>
          <w:rFonts w:ascii="仿宋_GB2312" w:eastAsia="仿宋_GB2312" w:hAnsi="微软雅黑" w:hint="eastAsia"/>
          <w:color w:val="333333"/>
          <w:sz w:val="32"/>
          <w:szCs w:val="32"/>
        </w:rPr>
        <w:t>研</w:t>
      </w:r>
      <w:proofErr w:type="gramEnd"/>
      <w:r w:rsidRPr="00C762E9">
        <w:rPr>
          <w:rFonts w:ascii="仿宋_GB2312" w:eastAsia="仿宋_GB2312" w:hAnsi="微软雅黑" w:hint="eastAsia"/>
          <w:color w:val="333333"/>
          <w:sz w:val="32"/>
          <w:szCs w:val="32"/>
        </w:rPr>
        <w:t>有所专、敢于超越、勇攀高峰的科技工作者。</w:t>
      </w:r>
    </w:p>
    <w:p w14:paraId="72D03141"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第八条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市长奖授予下列个人：</w:t>
      </w:r>
    </w:p>
    <w:p w14:paraId="37FE9229"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（一）在当代科学技术前沿取得重大突破或者在科学技术发展中有卓越建树的；</w:t>
      </w:r>
    </w:p>
    <w:p w14:paraId="3C39F900"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（二）在科学技术创新、科学技术成果转化和高技术产业化中，创造巨大经济效益、社会效益或者生态环境效益的。</w:t>
      </w:r>
    </w:p>
    <w:p w14:paraId="17124121"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第九条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自然科学奖授予在基础研究和应用基础研究中阐明自然现象、特征和规律，</w:t>
      </w:r>
      <w:proofErr w:type="gramStart"/>
      <w:r w:rsidRPr="00C762E9">
        <w:rPr>
          <w:rFonts w:ascii="仿宋_GB2312" w:eastAsia="仿宋_GB2312" w:hAnsi="微软雅黑" w:hint="eastAsia"/>
          <w:color w:val="333333"/>
          <w:sz w:val="32"/>
          <w:szCs w:val="32"/>
        </w:rPr>
        <w:t>作出</w:t>
      </w:r>
      <w:proofErr w:type="gramEnd"/>
      <w:r w:rsidRPr="00C762E9">
        <w:rPr>
          <w:rFonts w:ascii="仿宋_GB2312" w:eastAsia="仿宋_GB2312" w:hAnsi="微软雅黑" w:hint="eastAsia"/>
          <w:color w:val="333333"/>
          <w:sz w:val="32"/>
          <w:szCs w:val="32"/>
        </w:rPr>
        <w:t>重要科学发现的个人。</w:t>
      </w:r>
    </w:p>
    <w:p w14:paraId="32595772"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前款所称重要科学发现，应当同时具备下列条件：</w:t>
      </w:r>
    </w:p>
    <w:p w14:paraId="287C7CB1"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（一）前人尚未发现或者尚未阐明；</w:t>
      </w:r>
    </w:p>
    <w:p w14:paraId="4AC868B1"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（二）具有重要科学价值；</w:t>
      </w:r>
    </w:p>
    <w:p w14:paraId="056538B4"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（三）得到国内外自然科学界公认。</w:t>
      </w:r>
    </w:p>
    <w:p w14:paraId="173D022C"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第十条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技术发明奖授予运用科学技术知识</w:t>
      </w:r>
      <w:proofErr w:type="gramStart"/>
      <w:r w:rsidRPr="00C762E9">
        <w:rPr>
          <w:rFonts w:ascii="仿宋_GB2312" w:eastAsia="仿宋_GB2312" w:hAnsi="微软雅黑" w:hint="eastAsia"/>
          <w:color w:val="333333"/>
          <w:sz w:val="32"/>
          <w:szCs w:val="32"/>
        </w:rPr>
        <w:t>作出</w:t>
      </w:r>
      <w:proofErr w:type="gramEnd"/>
      <w:r w:rsidRPr="00C762E9">
        <w:rPr>
          <w:rFonts w:ascii="仿宋_GB2312" w:eastAsia="仿宋_GB2312" w:hAnsi="微软雅黑" w:hint="eastAsia"/>
          <w:color w:val="333333"/>
          <w:sz w:val="32"/>
          <w:szCs w:val="32"/>
        </w:rPr>
        <w:t>产品、工艺、材料、器件及其系统等重要技术发明的个人。</w:t>
      </w:r>
    </w:p>
    <w:p w14:paraId="1A890EFB"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前款所称重要技术发明，应当同时具备下列条件：</w:t>
      </w:r>
    </w:p>
    <w:p w14:paraId="1710611E"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（一）前人尚未发明或者尚未公开；</w:t>
      </w:r>
    </w:p>
    <w:p w14:paraId="6A6A7CA2"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（二）具有先进性、创造性、实用性；</w:t>
      </w:r>
    </w:p>
    <w:p w14:paraId="123C50A9"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（三）经实施，创造显著经济效益、社会效益或者生态环境效益，且具有广泛的应用前景。</w:t>
      </w:r>
    </w:p>
    <w:p w14:paraId="2EEF15E6"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lastRenderedPageBreak/>
        <w:t xml:space="preserve">　　</w:t>
      </w:r>
      <w:r w:rsidRPr="00C762E9">
        <w:rPr>
          <w:rStyle w:val="a8"/>
          <w:rFonts w:ascii="仿宋_GB2312" w:eastAsia="仿宋_GB2312" w:hAnsi="微软雅黑" w:hint="eastAsia"/>
          <w:color w:val="333333"/>
          <w:sz w:val="32"/>
          <w:szCs w:val="32"/>
        </w:rPr>
        <w:t>第十一条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科技进步奖授予完成和应用推广创新性科学技术成果，为推动科技进步和经济社会发展</w:t>
      </w:r>
      <w:proofErr w:type="gramStart"/>
      <w:r w:rsidRPr="00C762E9">
        <w:rPr>
          <w:rFonts w:ascii="仿宋_GB2312" w:eastAsia="仿宋_GB2312" w:hAnsi="微软雅黑" w:hint="eastAsia"/>
          <w:color w:val="333333"/>
          <w:sz w:val="32"/>
          <w:szCs w:val="32"/>
        </w:rPr>
        <w:t>作出</w:t>
      </w:r>
      <w:proofErr w:type="gramEnd"/>
      <w:r w:rsidRPr="00C762E9">
        <w:rPr>
          <w:rFonts w:ascii="仿宋_GB2312" w:eastAsia="仿宋_GB2312" w:hAnsi="微软雅黑" w:hint="eastAsia"/>
          <w:color w:val="333333"/>
          <w:sz w:val="32"/>
          <w:szCs w:val="32"/>
        </w:rPr>
        <w:t>突出贡献的个人、组织。</w:t>
      </w:r>
    </w:p>
    <w:p w14:paraId="2527DC5E"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前款所称的创新性科学技术成果，应当具备下列条件：</w:t>
      </w:r>
    </w:p>
    <w:p w14:paraId="053DC464"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（一）技术创新性突出，技术经济指标先进；</w:t>
      </w:r>
    </w:p>
    <w:p w14:paraId="2DA3D352"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（二）经科技成果转化应用，创造显著经济效益、社会效益或者生态环境效益；</w:t>
      </w:r>
    </w:p>
    <w:p w14:paraId="00EEC3F7"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（三）在推动行业科技进步、改善民生等方面有重大贡献。</w:t>
      </w:r>
    </w:p>
    <w:p w14:paraId="62E07FAB"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第十二条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青年科技奖授予下列年龄不超过38周岁的个人：</w:t>
      </w:r>
    </w:p>
    <w:p w14:paraId="598EB204"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（一）在自然科学研究领域取得重要的、创新性的成就和</w:t>
      </w:r>
      <w:proofErr w:type="gramStart"/>
      <w:r w:rsidRPr="00C762E9">
        <w:rPr>
          <w:rFonts w:ascii="仿宋_GB2312" w:eastAsia="仿宋_GB2312" w:hAnsi="微软雅黑" w:hint="eastAsia"/>
          <w:color w:val="333333"/>
          <w:sz w:val="32"/>
          <w:szCs w:val="32"/>
        </w:rPr>
        <w:t>作出</w:t>
      </w:r>
      <w:proofErr w:type="gramEnd"/>
      <w:r w:rsidRPr="00C762E9">
        <w:rPr>
          <w:rFonts w:ascii="仿宋_GB2312" w:eastAsia="仿宋_GB2312" w:hAnsi="微软雅黑" w:hint="eastAsia"/>
          <w:color w:val="333333"/>
          <w:sz w:val="32"/>
          <w:szCs w:val="32"/>
        </w:rPr>
        <w:t>突出贡献；</w:t>
      </w:r>
    </w:p>
    <w:p w14:paraId="52502229"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（二）在技术创新和产业化方面</w:t>
      </w:r>
      <w:proofErr w:type="gramStart"/>
      <w:r w:rsidRPr="00C762E9">
        <w:rPr>
          <w:rFonts w:ascii="仿宋_GB2312" w:eastAsia="仿宋_GB2312" w:hAnsi="微软雅黑" w:hint="eastAsia"/>
          <w:color w:val="333333"/>
          <w:sz w:val="32"/>
          <w:szCs w:val="32"/>
        </w:rPr>
        <w:t>作出</w:t>
      </w:r>
      <w:proofErr w:type="gramEnd"/>
      <w:r w:rsidRPr="00C762E9">
        <w:rPr>
          <w:rFonts w:ascii="仿宋_GB2312" w:eastAsia="仿宋_GB2312" w:hAnsi="微软雅黑" w:hint="eastAsia"/>
          <w:color w:val="333333"/>
          <w:sz w:val="32"/>
          <w:szCs w:val="32"/>
        </w:rPr>
        <w:t>重要贡献，并取得显著应用成效；</w:t>
      </w:r>
    </w:p>
    <w:p w14:paraId="673B6F82"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（三）在科学技术普及、科技交流、产学研合作、科技创业投资、科技管理等工作中取得突出成绩，产生显著经济效益、社会效益或者生态环境效益。</w:t>
      </w:r>
    </w:p>
    <w:p w14:paraId="6E31CEA7"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第十三条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专利奖授予专利已获授权且仍在有效期内的专利权人。</w:t>
      </w:r>
    </w:p>
    <w:p w14:paraId="07D1C340"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提名专利</w:t>
      </w:r>
      <w:proofErr w:type="gramStart"/>
      <w:r w:rsidRPr="00C762E9">
        <w:rPr>
          <w:rFonts w:ascii="仿宋_GB2312" w:eastAsia="仿宋_GB2312" w:hAnsi="微软雅黑" w:hint="eastAsia"/>
          <w:color w:val="333333"/>
          <w:sz w:val="32"/>
          <w:szCs w:val="32"/>
        </w:rPr>
        <w:t>奖应当</w:t>
      </w:r>
      <w:proofErr w:type="gramEnd"/>
      <w:r w:rsidRPr="00C762E9">
        <w:rPr>
          <w:rFonts w:ascii="仿宋_GB2312" w:eastAsia="仿宋_GB2312" w:hAnsi="微软雅黑" w:hint="eastAsia"/>
          <w:color w:val="333333"/>
          <w:sz w:val="32"/>
          <w:szCs w:val="32"/>
        </w:rPr>
        <w:t>同时具备下列条件：</w:t>
      </w:r>
    </w:p>
    <w:p w14:paraId="153C14FE"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（一）专利权稳定，专利技术水平高，原创性强，对促进本领域的科技创新有突出的作用；</w:t>
      </w:r>
    </w:p>
    <w:p w14:paraId="3CFE043A"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lastRenderedPageBreak/>
        <w:t xml:space="preserve">　　（二）专利已实施并取得显著的经济效益、社会效益或者生态环境效益；</w:t>
      </w:r>
    </w:p>
    <w:p w14:paraId="77F5087F"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（三）不存在专利权属纠纷。</w:t>
      </w:r>
    </w:p>
    <w:p w14:paraId="0E53F1C4"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第十四条</w:t>
      </w:r>
      <w:r w:rsidRPr="00C762E9">
        <w:rPr>
          <w:rStyle w:val="a8"/>
          <w:rFonts w:ascii="微软雅黑" w:eastAsia="仿宋_GB2312" w:hAnsi="微软雅黑" w:hint="eastAsia"/>
          <w:color w:val="333333"/>
          <w:sz w:val="32"/>
          <w:szCs w:val="32"/>
        </w:rPr>
        <w:t> </w:t>
      </w:r>
      <w:proofErr w:type="gramStart"/>
      <w:r w:rsidRPr="00C762E9">
        <w:rPr>
          <w:rFonts w:ascii="仿宋_GB2312" w:eastAsia="仿宋_GB2312" w:hAnsi="微软雅黑" w:hint="eastAsia"/>
          <w:color w:val="333333"/>
          <w:sz w:val="32"/>
          <w:szCs w:val="32"/>
        </w:rPr>
        <w:t>标准奖</w:t>
      </w:r>
      <w:proofErr w:type="gramEnd"/>
      <w:r w:rsidRPr="00C762E9">
        <w:rPr>
          <w:rFonts w:ascii="仿宋_GB2312" w:eastAsia="仿宋_GB2312" w:hAnsi="微软雅黑" w:hint="eastAsia"/>
          <w:color w:val="333333"/>
          <w:sz w:val="32"/>
          <w:szCs w:val="32"/>
        </w:rPr>
        <w:t>授予在国际标准、国家标准、行业标准、地方标准、团体标准等标准化活动中</w:t>
      </w:r>
      <w:proofErr w:type="gramStart"/>
      <w:r w:rsidRPr="00C762E9">
        <w:rPr>
          <w:rFonts w:ascii="仿宋_GB2312" w:eastAsia="仿宋_GB2312" w:hAnsi="微软雅黑" w:hint="eastAsia"/>
          <w:color w:val="333333"/>
          <w:sz w:val="32"/>
          <w:szCs w:val="32"/>
        </w:rPr>
        <w:t>作出</w:t>
      </w:r>
      <w:proofErr w:type="gramEnd"/>
      <w:r w:rsidRPr="00C762E9">
        <w:rPr>
          <w:rFonts w:ascii="仿宋_GB2312" w:eastAsia="仿宋_GB2312" w:hAnsi="微软雅黑" w:hint="eastAsia"/>
          <w:color w:val="333333"/>
          <w:sz w:val="32"/>
          <w:szCs w:val="32"/>
        </w:rPr>
        <w:t>重大贡献的个人、组织。</w:t>
      </w:r>
    </w:p>
    <w:p w14:paraId="456EA8F8"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提名</w:t>
      </w:r>
      <w:proofErr w:type="gramStart"/>
      <w:r w:rsidRPr="00C762E9">
        <w:rPr>
          <w:rFonts w:ascii="仿宋_GB2312" w:eastAsia="仿宋_GB2312" w:hAnsi="微软雅黑" w:hint="eastAsia"/>
          <w:color w:val="333333"/>
          <w:sz w:val="32"/>
          <w:szCs w:val="32"/>
        </w:rPr>
        <w:t>标准奖应当</w:t>
      </w:r>
      <w:proofErr w:type="gramEnd"/>
      <w:r w:rsidRPr="00C762E9">
        <w:rPr>
          <w:rFonts w:ascii="仿宋_GB2312" w:eastAsia="仿宋_GB2312" w:hAnsi="微软雅黑" w:hint="eastAsia"/>
          <w:color w:val="333333"/>
          <w:sz w:val="32"/>
          <w:szCs w:val="32"/>
        </w:rPr>
        <w:t>同时具备下列条件：</w:t>
      </w:r>
    </w:p>
    <w:p w14:paraId="415517D9"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（一）标准创新性强，对促进本领域的发展有突出的作用；</w:t>
      </w:r>
    </w:p>
    <w:p w14:paraId="7880ACEE"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（二）标准技术先进，含有先进研究成果或者自主知识产权；</w:t>
      </w:r>
    </w:p>
    <w:p w14:paraId="7B772323"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（三）标准已实施并取得显著的经济效益、社会效益或者生态环境效益。</w:t>
      </w:r>
    </w:p>
    <w:p w14:paraId="248BFF83"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第十五条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市科学技术奖的自然科学奖、技术发明奖和科技进步奖分为一等奖、二等奖2个等级，其他奖项不分等级。</w:t>
      </w:r>
    </w:p>
    <w:p w14:paraId="29D5F991"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市科学技术奖每年授奖项目总数不超过150项。市长奖每年授奖人数不超过2名，自然科学奖、技术发明奖和科技进步奖每年授奖项目不超过100项，青年科技奖每年授奖人数不超过8名，专利奖每年授奖项目不超过25项，</w:t>
      </w:r>
      <w:proofErr w:type="gramStart"/>
      <w:r w:rsidRPr="00C762E9">
        <w:rPr>
          <w:rFonts w:ascii="仿宋_GB2312" w:eastAsia="仿宋_GB2312" w:hAnsi="微软雅黑" w:hint="eastAsia"/>
          <w:color w:val="333333"/>
          <w:sz w:val="32"/>
          <w:szCs w:val="32"/>
        </w:rPr>
        <w:t>标准奖</w:t>
      </w:r>
      <w:proofErr w:type="gramEnd"/>
      <w:r w:rsidRPr="00C762E9">
        <w:rPr>
          <w:rFonts w:ascii="仿宋_GB2312" w:eastAsia="仿宋_GB2312" w:hAnsi="微软雅黑" w:hint="eastAsia"/>
          <w:color w:val="333333"/>
          <w:sz w:val="32"/>
          <w:szCs w:val="32"/>
        </w:rPr>
        <w:t>每年授奖项目不超过15项。</w:t>
      </w:r>
    </w:p>
    <w:p w14:paraId="10D3F344"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市科技主管部门负责组织市长奖、自然科学奖、技术发明奖和科技进步奖的评选，市科学技术协会负责组织青年科技奖的评选，市市场监督管理部门负责组织专利奖和</w:t>
      </w:r>
      <w:proofErr w:type="gramStart"/>
      <w:r w:rsidRPr="00C762E9">
        <w:rPr>
          <w:rFonts w:ascii="仿宋_GB2312" w:eastAsia="仿宋_GB2312" w:hAnsi="微软雅黑" w:hint="eastAsia"/>
          <w:color w:val="333333"/>
          <w:sz w:val="32"/>
          <w:szCs w:val="32"/>
        </w:rPr>
        <w:t>标准奖</w:t>
      </w:r>
      <w:proofErr w:type="gramEnd"/>
      <w:r w:rsidRPr="00C762E9">
        <w:rPr>
          <w:rFonts w:ascii="仿宋_GB2312" w:eastAsia="仿宋_GB2312" w:hAnsi="微软雅黑" w:hint="eastAsia"/>
          <w:color w:val="333333"/>
          <w:sz w:val="32"/>
          <w:szCs w:val="32"/>
        </w:rPr>
        <w:t>的评选。</w:t>
      </w:r>
    </w:p>
    <w:p w14:paraId="2E282509"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lastRenderedPageBreak/>
        <w:t xml:space="preserve">　　</w:t>
      </w:r>
      <w:r w:rsidRPr="00C762E9">
        <w:rPr>
          <w:rStyle w:val="a8"/>
          <w:rFonts w:ascii="仿宋_GB2312" w:eastAsia="仿宋_GB2312" w:hAnsi="微软雅黑" w:hint="eastAsia"/>
          <w:color w:val="333333"/>
          <w:sz w:val="32"/>
          <w:szCs w:val="32"/>
        </w:rPr>
        <w:t>第十六条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获得国家、广东省科学技术奖的个人、组织，符合规定条件的，市科技主管部门给予配套奖励。</w:t>
      </w:r>
    </w:p>
    <w:p w14:paraId="55219FFD" w14:textId="77777777" w:rsidR="00CF79E7" w:rsidRPr="00C762E9" w:rsidRDefault="00CF79E7" w:rsidP="00BD2B21">
      <w:pPr>
        <w:pStyle w:val="a7"/>
        <w:spacing w:beforeLines="50" w:before="156" w:beforeAutospacing="0" w:afterLines="50" w:after="156" w:afterAutospacing="0" w:line="560" w:lineRule="exact"/>
        <w:jc w:val="center"/>
        <w:rPr>
          <w:rStyle w:val="a8"/>
        </w:rPr>
      </w:pPr>
      <w:r w:rsidRPr="00C762E9">
        <w:rPr>
          <w:rStyle w:val="a8"/>
          <w:rFonts w:ascii="黑体" w:eastAsia="黑体" w:hAnsi="黑体" w:hint="eastAsia"/>
          <w:color w:val="333333"/>
          <w:sz w:val="32"/>
          <w:szCs w:val="32"/>
        </w:rPr>
        <w:t>第三章  提名、评审与授奖</w:t>
      </w:r>
    </w:p>
    <w:p w14:paraId="06037EF6"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第十七条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市科学技术奖每年评选一次。</w:t>
      </w:r>
    </w:p>
    <w:p w14:paraId="4F2A52DF"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第十八条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市科学技术</w:t>
      </w:r>
      <w:proofErr w:type="gramStart"/>
      <w:r w:rsidRPr="00C762E9">
        <w:rPr>
          <w:rFonts w:ascii="仿宋_GB2312" w:eastAsia="仿宋_GB2312" w:hAnsi="微软雅黑" w:hint="eastAsia"/>
          <w:color w:val="333333"/>
          <w:sz w:val="32"/>
          <w:szCs w:val="32"/>
        </w:rPr>
        <w:t>奖实行</w:t>
      </w:r>
      <w:proofErr w:type="gramEnd"/>
      <w:r w:rsidRPr="00C762E9">
        <w:rPr>
          <w:rFonts w:ascii="仿宋_GB2312" w:eastAsia="仿宋_GB2312" w:hAnsi="微软雅黑" w:hint="eastAsia"/>
          <w:color w:val="333333"/>
          <w:sz w:val="32"/>
          <w:szCs w:val="32"/>
        </w:rPr>
        <w:t>提名制度。候选者由下列单位或者个人提名：</w:t>
      </w:r>
    </w:p>
    <w:p w14:paraId="25BA14FF"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（一）市政府有关组成部门，各区政府（大鹏新区、深</w:t>
      </w:r>
      <w:proofErr w:type="gramStart"/>
      <w:r w:rsidRPr="00C762E9">
        <w:rPr>
          <w:rFonts w:ascii="仿宋_GB2312" w:eastAsia="仿宋_GB2312" w:hAnsi="微软雅黑" w:hint="eastAsia"/>
          <w:color w:val="333333"/>
          <w:sz w:val="32"/>
          <w:szCs w:val="32"/>
        </w:rPr>
        <w:t>汕</w:t>
      </w:r>
      <w:proofErr w:type="gramEnd"/>
      <w:r w:rsidRPr="00C762E9">
        <w:rPr>
          <w:rFonts w:ascii="仿宋_GB2312" w:eastAsia="仿宋_GB2312" w:hAnsi="微软雅黑" w:hint="eastAsia"/>
          <w:color w:val="333333"/>
          <w:sz w:val="32"/>
          <w:szCs w:val="32"/>
        </w:rPr>
        <w:t>特别合作区管委会）科技主管部门；</w:t>
      </w:r>
    </w:p>
    <w:p w14:paraId="6EC44843"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（二）参照国家、广东省提名资格条件，在深圳市范围内（含深</w:t>
      </w:r>
      <w:proofErr w:type="gramStart"/>
      <w:r w:rsidRPr="00C762E9">
        <w:rPr>
          <w:rFonts w:ascii="仿宋_GB2312" w:eastAsia="仿宋_GB2312" w:hAnsi="微软雅黑" w:hint="eastAsia"/>
          <w:color w:val="333333"/>
          <w:sz w:val="32"/>
          <w:szCs w:val="32"/>
        </w:rPr>
        <w:t>汕</w:t>
      </w:r>
      <w:proofErr w:type="gramEnd"/>
      <w:r w:rsidRPr="00C762E9">
        <w:rPr>
          <w:rFonts w:ascii="仿宋_GB2312" w:eastAsia="仿宋_GB2312" w:hAnsi="微软雅黑" w:hint="eastAsia"/>
          <w:color w:val="333333"/>
          <w:sz w:val="32"/>
          <w:szCs w:val="32"/>
        </w:rPr>
        <w:t>特别合作区），自愿配合各奖项评选组织单位开展提名工作的高等院校、科研机构，或者中国科学院院士、中国工程院院士及国家、广东省、深圳市科技奖项主要完成人，或者有较强行业影响力和较高社会知名度且有开展科技奖励工作经验的专家、学者、企业、学会、行业协会及其他组织。</w:t>
      </w:r>
    </w:p>
    <w:p w14:paraId="7B151312"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第十九条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同一项目不得被重复提名奖项。机关单位、国家机关工作人员不得被提名奖项。</w:t>
      </w:r>
    </w:p>
    <w:p w14:paraId="7289868F"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第二十条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市科学技术奖各奖项评选组织单位对提名材料进行形式审查，公示通过形式审查的项目，公示时间不少于10日。</w:t>
      </w:r>
    </w:p>
    <w:p w14:paraId="20FC00E1"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各奖项评选组织单位对受理的项目组织评审，就拟奖励个人、组织是否存在违法违规行为征求相关部门意见，将拟奖励结果报市</w:t>
      </w:r>
      <w:proofErr w:type="gramStart"/>
      <w:r w:rsidRPr="00C762E9">
        <w:rPr>
          <w:rFonts w:ascii="仿宋_GB2312" w:eastAsia="仿宋_GB2312" w:hAnsi="微软雅黑" w:hint="eastAsia"/>
          <w:color w:val="333333"/>
          <w:sz w:val="32"/>
          <w:szCs w:val="32"/>
        </w:rPr>
        <w:t>奖励办</w:t>
      </w:r>
      <w:proofErr w:type="gramEnd"/>
      <w:r w:rsidRPr="00C762E9">
        <w:rPr>
          <w:rFonts w:ascii="仿宋_GB2312" w:eastAsia="仿宋_GB2312" w:hAnsi="微软雅黑" w:hint="eastAsia"/>
          <w:color w:val="333333"/>
          <w:sz w:val="32"/>
          <w:szCs w:val="32"/>
        </w:rPr>
        <w:t>审核；市</w:t>
      </w:r>
      <w:proofErr w:type="gramStart"/>
      <w:r w:rsidRPr="00C762E9">
        <w:rPr>
          <w:rFonts w:ascii="仿宋_GB2312" w:eastAsia="仿宋_GB2312" w:hAnsi="微软雅黑" w:hint="eastAsia"/>
          <w:color w:val="333333"/>
          <w:sz w:val="32"/>
          <w:szCs w:val="32"/>
        </w:rPr>
        <w:t>奖励办</w:t>
      </w:r>
      <w:proofErr w:type="gramEnd"/>
      <w:r w:rsidRPr="00C762E9">
        <w:rPr>
          <w:rFonts w:ascii="仿宋_GB2312" w:eastAsia="仿宋_GB2312" w:hAnsi="微软雅黑" w:hint="eastAsia"/>
          <w:color w:val="333333"/>
          <w:sz w:val="32"/>
          <w:szCs w:val="32"/>
        </w:rPr>
        <w:t>审核各奖项的拟奖励结果并公示，公示时间不少于10日，公示结束后向市奖励委</w:t>
      </w:r>
      <w:r w:rsidRPr="00C762E9">
        <w:rPr>
          <w:rFonts w:ascii="仿宋_GB2312" w:eastAsia="仿宋_GB2312" w:hAnsi="微软雅黑" w:hint="eastAsia"/>
          <w:color w:val="333333"/>
          <w:sz w:val="32"/>
          <w:szCs w:val="32"/>
        </w:rPr>
        <w:lastRenderedPageBreak/>
        <w:t>提出拟奖励名单；拟奖励名单经市奖励委审定后，报市政府批准。</w:t>
      </w:r>
    </w:p>
    <w:p w14:paraId="7EBA84FC"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第二十一条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市科学技术奖评审实行回避制度，与完成单位或者完成人、提名单位或者个人有利害关系的评审专家以及工作人员应当回避。</w:t>
      </w:r>
    </w:p>
    <w:p w14:paraId="548CC22A"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参与市科学技术奖评审的评审专家以及工作人员应当对评审情况、专家名单及参评项目的技术内容等保密。</w:t>
      </w:r>
    </w:p>
    <w:p w14:paraId="3701A099"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第二十二条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市长奖由市长签署并颁发证书和奖金，其他奖项由市政府颁发证书和奖金。获奖项目名单及提名情况由市政府公开发布。</w:t>
      </w:r>
    </w:p>
    <w:p w14:paraId="547AD12B"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授奖证书不作为科技成果权属的依据。</w:t>
      </w:r>
    </w:p>
    <w:p w14:paraId="06B73252"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市科学技术奖的获奖项目，符合国家、广东省科学技术奖提名条件的，由市科技主管部门负责提名。</w:t>
      </w:r>
    </w:p>
    <w:p w14:paraId="3D122325"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第二十三条</w:t>
      </w:r>
      <w:r w:rsidRPr="00C762E9">
        <w:rPr>
          <w:rFonts w:ascii="仿宋_GB2312" w:eastAsia="仿宋_GB2312" w:hAnsi="微软雅黑" w:hint="eastAsia"/>
          <w:color w:val="333333"/>
          <w:sz w:val="32"/>
          <w:szCs w:val="32"/>
        </w:rPr>
        <w:t>宣传市科学技术奖获奖者的突出贡献和创新精神，应当遵守法律法规的规定，做到安全、保密、适度、严谨。</w:t>
      </w:r>
    </w:p>
    <w:p w14:paraId="7BDB147C"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第二十四条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禁止使用市科学技术奖名义牟取不正当利益。</w:t>
      </w:r>
    </w:p>
    <w:p w14:paraId="1EADD548" w14:textId="77777777" w:rsidR="00CF79E7" w:rsidRPr="00C762E9" w:rsidRDefault="00CF79E7" w:rsidP="00BD2B21">
      <w:pPr>
        <w:pStyle w:val="a7"/>
        <w:spacing w:beforeLines="50" w:before="156" w:beforeAutospacing="0" w:afterLines="50" w:after="156" w:afterAutospacing="0" w:line="560" w:lineRule="exact"/>
        <w:jc w:val="center"/>
        <w:rPr>
          <w:rStyle w:val="a8"/>
        </w:rPr>
      </w:pPr>
      <w:r w:rsidRPr="00C762E9">
        <w:rPr>
          <w:rStyle w:val="a8"/>
          <w:rFonts w:ascii="黑体" w:eastAsia="黑体" w:hAnsi="黑体" w:hint="eastAsia"/>
          <w:color w:val="333333"/>
          <w:sz w:val="32"/>
          <w:szCs w:val="32"/>
        </w:rPr>
        <w:t>第四章  奖励经费与监督管理</w:t>
      </w:r>
    </w:p>
    <w:p w14:paraId="0DDBE4EE"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第二十五条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市科学技术奖和国家、广东省科学技术</w:t>
      </w:r>
      <w:proofErr w:type="gramStart"/>
      <w:r w:rsidRPr="00C762E9">
        <w:rPr>
          <w:rFonts w:ascii="仿宋_GB2312" w:eastAsia="仿宋_GB2312" w:hAnsi="微软雅黑" w:hint="eastAsia"/>
          <w:color w:val="333333"/>
          <w:sz w:val="32"/>
          <w:szCs w:val="32"/>
        </w:rPr>
        <w:t>奖配套</w:t>
      </w:r>
      <w:proofErr w:type="gramEnd"/>
      <w:r w:rsidRPr="00C762E9">
        <w:rPr>
          <w:rFonts w:ascii="仿宋_GB2312" w:eastAsia="仿宋_GB2312" w:hAnsi="微软雅黑" w:hint="eastAsia"/>
          <w:color w:val="333333"/>
          <w:sz w:val="32"/>
          <w:szCs w:val="32"/>
        </w:rPr>
        <w:t>奖励的经费由市财政安排。奖金由获奖者或者团队成员享有，应当按照实际贡献合理分配，依照《中华人民共和国个人所得税法》有关规定免征个人所得税。</w:t>
      </w:r>
    </w:p>
    <w:p w14:paraId="47EA33A9"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lastRenderedPageBreak/>
        <w:t xml:space="preserve">　　</w:t>
      </w:r>
      <w:r w:rsidRPr="00C762E9">
        <w:rPr>
          <w:rStyle w:val="a8"/>
          <w:rFonts w:ascii="仿宋_GB2312" w:eastAsia="仿宋_GB2312" w:hAnsi="微软雅黑" w:hint="eastAsia"/>
          <w:color w:val="333333"/>
          <w:sz w:val="32"/>
          <w:szCs w:val="32"/>
        </w:rPr>
        <w:t>第二十六条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市科学技术奖提名和评审的规则、程序和结果等信息向社会公布，接受社会监督，提名和评审工作实行异议制度。</w:t>
      </w:r>
    </w:p>
    <w:p w14:paraId="7ECCB2E2"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第二十七条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对剽窃、侵占他人的发现、发明或者其他科技成果，或者以其他不正当手段</w:t>
      </w:r>
      <w:proofErr w:type="gramStart"/>
      <w:r w:rsidRPr="00C762E9">
        <w:rPr>
          <w:rFonts w:ascii="仿宋_GB2312" w:eastAsia="仿宋_GB2312" w:hAnsi="微软雅黑" w:hint="eastAsia"/>
          <w:color w:val="333333"/>
          <w:sz w:val="32"/>
          <w:szCs w:val="32"/>
        </w:rPr>
        <w:t>骗取市</w:t>
      </w:r>
      <w:proofErr w:type="gramEnd"/>
      <w:r w:rsidRPr="00C762E9">
        <w:rPr>
          <w:rFonts w:ascii="仿宋_GB2312" w:eastAsia="仿宋_GB2312" w:hAnsi="微软雅黑" w:hint="eastAsia"/>
          <w:color w:val="333333"/>
          <w:sz w:val="32"/>
          <w:szCs w:val="32"/>
        </w:rPr>
        <w:t>科学技术奖的被提名人或者组织，由市</w:t>
      </w:r>
      <w:proofErr w:type="gramStart"/>
      <w:r w:rsidRPr="00C762E9">
        <w:rPr>
          <w:rFonts w:ascii="仿宋_GB2312" w:eastAsia="仿宋_GB2312" w:hAnsi="微软雅黑" w:hint="eastAsia"/>
          <w:color w:val="333333"/>
          <w:sz w:val="32"/>
          <w:szCs w:val="32"/>
        </w:rPr>
        <w:t>奖励办</w:t>
      </w:r>
      <w:proofErr w:type="gramEnd"/>
      <w:r w:rsidRPr="00C762E9">
        <w:rPr>
          <w:rFonts w:ascii="仿宋_GB2312" w:eastAsia="仿宋_GB2312" w:hAnsi="微软雅黑" w:hint="eastAsia"/>
          <w:color w:val="333333"/>
          <w:sz w:val="32"/>
          <w:szCs w:val="32"/>
        </w:rPr>
        <w:t>予以公开、按有关规定列入科研诚信异常名录，情节严重的，连续3年或者永久取消被提名资格；已获奖励的，由市奖励办报市政府批准后撤销奖励，并追回证书和奖金。属于严重失信情况的，依法依规实施联合惩戒。涉嫌犯罪的，应当移交有关部门依法处理。</w:t>
      </w:r>
    </w:p>
    <w:p w14:paraId="0DF775CD"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第二十八条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对提供虚假数据、材料，协助他人</w:t>
      </w:r>
      <w:proofErr w:type="gramStart"/>
      <w:r w:rsidRPr="00C762E9">
        <w:rPr>
          <w:rFonts w:ascii="仿宋_GB2312" w:eastAsia="仿宋_GB2312" w:hAnsi="微软雅黑" w:hint="eastAsia"/>
          <w:color w:val="333333"/>
          <w:sz w:val="32"/>
          <w:szCs w:val="32"/>
        </w:rPr>
        <w:t>骗取市</w:t>
      </w:r>
      <w:proofErr w:type="gramEnd"/>
      <w:r w:rsidRPr="00C762E9">
        <w:rPr>
          <w:rFonts w:ascii="仿宋_GB2312" w:eastAsia="仿宋_GB2312" w:hAnsi="微软雅黑" w:hint="eastAsia"/>
          <w:color w:val="333333"/>
          <w:sz w:val="32"/>
          <w:szCs w:val="32"/>
        </w:rPr>
        <w:t>科学技术奖的提名人或者组织，由市</w:t>
      </w:r>
      <w:proofErr w:type="gramStart"/>
      <w:r w:rsidRPr="00C762E9">
        <w:rPr>
          <w:rFonts w:ascii="仿宋_GB2312" w:eastAsia="仿宋_GB2312" w:hAnsi="微软雅黑" w:hint="eastAsia"/>
          <w:color w:val="333333"/>
          <w:sz w:val="32"/>
          <w:szCs w:val="32"/>
        </w:rPr>
        <w:t>奖励办</w:t>
      </w:r>
      <w:proofErr w:type="gramEnd"/>
      <w:r w:rsidRPr="00C762E9">
        <w:rPr>
          <w:rFonts w:ascii="仿宋_GB2312" w:eastAsia="仿宋_GB2312" w:hAnsi="微软雅黑" w:hint="eastAsia"/>
          <w:color w:val="333333"/>
          <w:sz w:val="32"/>
          <w:szCs w:val="32"/>
        </w:rPr>
        <w:t>予以公开、按有关规定列入科研诚信异常名录，情节严重的，连续3年或者永久取消提名资格。属于严重失信情况的，依法依规实施联合惩戒。涉嫌犯罪的，应当移交有关部门依法处理。</w:t>
      </w:r>
    </w:p>
    <w:p w14:paraId="696EE9F3"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第二十九条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参与市科学技术奖评审有关工作的人员在评审活动中有弄虚作假、徇私舞弊或其他违法违规行为的，工作人员由有关主管部门予以公开，依法追究行政责任；评审专家由有关主管部门予以公开、按有关规定列入科研诚信异常名录，情节严重的，连续3年或者永久取消评审资格。属于严重失信情况的，依法依规实施联合惩戒。涉嫌犯罪的，应当移交有关部门依法处理。</w:t>
      </w:r>
    </w:p>
    <w:p w14:paraId="5F11FD1F" w14:textId="77777777" w:rsidR="00CF79E7" w:rsidRPr="00C762E9" w:rsidRDefault="00CF79E7" w:rsidP="00BD2B21">
      <w:pPr>
        <w:pStyle w:val="a7"/>
        <w:spacing w:beforeLines="50" w:before="156" w:beforeAutospacing="0" w:afterLines="50" w:after="156" w:afterAutospacing="0" w:line="560" w:lineRule="exact"/>
        <w:jc w:val="center"/>
        <w:rPr>
          <w:rStyle w:val="a8"/>
        </w:rPr>
      </w:pPr>
      <w:r w:rsidRPr="00C762E9">
        <w:rPr>
          <w:rStyle w:val="a8"/>
          <w:rFonts w:ascii="黑体" w:eastAsia="黑体" w:hAnsi="黑体" w:hint="eastAsia"/>
          <w:color w:val="333333"/>
          <w:sz w:val="32"/>
          <w:szCs w:val="32"/>
        </w:rPr>
        <w:t>第五章  附</w:t>
      </w:r>
      <w:r w:rsidR="00C762E9">
        <w:rPr>
          <w:rStyle w:val="a8"/>
          <w:rFonts w:ascii="黑体" w:eastAsia="黑体" w:hAnsi="黑体" w:hint="eastAsia"/>
          <w:color w:val="333333"/>
          <w:sz w:val="32"/>
          <w:szCs w:val="32"/>
        </w:rPr>
        <w:t xml:space="preserve">  </w:t>
      </w:r>
      <w:r w:rsidRPr="00C762E9">
        <w:rPr>
          <w:rStyle w:val="a8"/>
          <w:rFonts w:ascii="黑体" w:eastAsia="黑体" w:hAnsi="黑体" w:hint="eastAsia"/>
          <w:color w:val="333333"/>
          <w:sz w:val="32"/>
          <w:szCs w:val="32"/>
        </w:rPr>
        <w:t>则</w:t>
      </w:r>
    </w:p>
    <w:p w14:paraId="5028730A"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第三十条</w:t>
      </w:r>
      <w:r w:rsidRPr="00C762E9">
        <w:rPr>
          <w:rStyle w:val="a8"/>
          <w:rFonts w:ascii="微软雅黑" w:eastAsia="仿宋_GB2312" w:hAnsi="微软雅黑" w:hint="eastAsia"/>
          <w:color w:val="333333"/>
          <w:sz w:val="32"/>
          <w:szCs w:val="32"/>
        </w:rPr>
        <w:t> </w:t>
      </w:r>
      <w:proofErr w:type="gramStart"/>
      <w:r w:rsidRPr="00C762E9">
        <w:rPr>
          <w:rFonts w:ascii="仿宋_GB2312" w:eastAsia="仿宋_GB2312" w:hAnsi="微软雅黑" w:hint="eastAsia"/>
          <w:color w:val="333333"/>
          <w:sz w:val="32"/>
          <w:szCs w:val="32"/>
        </w:rPr>
        <w:t>提名市</w:t>
      </w:r>
      <w:proofErr w:type="gramEnd"/>
      <w:r w:rsidRPr="00C762E9">
        <w:rPr>
          <w:rFonts w:ascii="仿宋_GB2312" w:eastAsia="仿宋_GB2312" w:hAnsi="微软雅黑" w:hint="eastAsia"/>
          <w:color w:val="333333"/>
          <w:sz w:val="32"/>
          <w:szCs w:val="32"/>
        </w:rPr>
        <w:t>科学技术奖不缴纳任何费用。</w:t>
      </w:r>
    </w:p>
    <w:p w14:paraId="3AD22C3C"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lastRenderedPageBreak/>
        <w:t xml:space="preserve">　　</w:t>
      </w:r>
      <w:r w:rsidRPr="00C762E9">
        <w:rPr>
          <w:rStyle w:val="a8"/>
          <w:rFonts w:ascii="仿宋_GB2312" w:eastAsia="仿宋_GB2312" w:hAnsi="微软雅黑" w:hint="eastAsia"/>
          <w:color w:val="333333"/>
          <w:sz w:val="32"/>
          <w:szCs w:val="32"/>
        </w:rPr>
        <w:t>第三十一条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鼓励社会力量设立科学技术奖。市科技主管部门对社会力量设立科学技术奖的有关活动进行指导和监督管理。</w:t>
      </w:r>
    </w:p>
    <w:p w14:paraId="2BF7DF54"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第三十二条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根据本办法，市科技主管部门负责制定市长奖、自然科学奖、技术发明奖和科技进步奖的实施细则，市市场监督管理部门负责制定专利奖和</w:t>
      </w:r>
      <w:proofErr w:type="gramStart"/>
      <w:r w:rsidRPr="00C762E9">
        <w:rPr>
          <w:rFonts w:ascii="仿宋_GB2312" w:eastAsia="仿宋_GB2312" w:hAnsi="微软雅黑" w:hint="eastAsia"/>
          <w:color w:val="333333"/>
          <w:sz w:val="32"/>
          <w:szCs w:val="32"/>
        </w:rPr>
        <w:t>标准奖</w:t>
      </w:r>
      <w:proofErr w:type="gramEnd"/>
      <w:r w:rsidRPr="00C762E9">
        <w:rPr>
          <w:rFonts w:ascii="仿宋_GB2312" w:eastAsia="仿宋_GB2312" w:hAnsi="微软雅黑" w:hint="eastAsia"/>
          <w:color w:val="333333"/>
          <w:sz w:val="32"/>
          <w:szCs w:val="32"/>
        </w:rPr>
        <w:t>的实施细则，市科学技术协会负责制定青年科技奖的实施细则。</w:t>
      </w:r>
    </w:p>
    <w:p w14:paraId="5F3F51B6" w14:textId="77777777" w:rsidR="00CF79E7" w:rsidRPr="00C762E9" w:rsidRDefault="00CF79E7" w:rsidP="00C762E9">
      <w:pPr>
        <w:pStyle w:val="a7"/>
        <w:spacing w:before="0" w:beforeAutospacing="0" w:after="0" w:afterAutospacing="0" w:line="560" w:lineRule="exact"/>
        <w:jc w:val="both"/>
        <w:rPr>
          <w:rFonts w:ascii="仿宋_GB2312" w:eastAsia="仿宋_GB2312" w:hAnsi="微软雅黑"/>
          <w:color w:val="333333"/>
          <w:sz w:val="32"/>
          <w:szCs w:val="32"/>
        </w:rPr>
      </w:pPr>
      <w:r w:rsidRPr="00C762E9">
        <w:rPr>
          <w:rFonts w:ascii="仿宋_GB2312" w:eastAsia="仿宋_GB2312" w:hAnsi="微软雅黑" w:hint="eastAsia"/>
          <w:color w:val="333333"/>
          <w:sz w:val="32"/>
          <w:szCs w:val="32"/>
        </w:rPr>
        <w:t xml:space="preserve">　　</w:t>
      </w:r>
      <w:r w:rsidRPr="00C762E9">
        <w:rPr>
          <w:rStyle w:val="a8"/>
          <w:rFonts w:ascii="仿宋_GB2312" w:eastAsia="仿宋_GB2312" w:hAnsi="微软雅黑" w:hint="eastAsia"/>
          <w:color w:val="333333"/>
          <w:sz w:val="32"/>
          <w:szCs w:val="32"/>
        </w:rPr>
        <w:t>第三十三条</w:t>
      </w:r>
      <w:r w:rsidRPr="00C762E9">
        <w:rPr>
          <w:rStyle w:val="a8"/>
          <w:rFonts w:ascii="微软雅黑" w:eastAsia="仿宋_GB2312" w:hAnsi="微软雅黑" w:hint="eastAsia"/>
          <w:color w:val="333333"/>
          <w:sz w:val="32"/>
          <w:szCs w:val="32"/>
        </w:rPr>
        <w:t> </w:t>
      </w:r>
      <w:r w:rsidRPr="00C762E9">
        <w:rPr>
          <w:rFonts w:ascii="仿宋_GB2312" w:eastAsia="仿宋_GB2312" w:hAnsi="微软雅黑" w:hint="eastAsia"/>
          <w:color w:val="333333"/>
          <w:sz w:val="32"/>
          <w:szCs w:val="32"/>
        </w:rPr>
        <w:t>本办法自2022年4月1日起实施。2016年11月8日市政府发布的《深圳市科学技术奖励办法》同时废止。</w:t>
      </w:r>
    </w:p>
    <w:p w14:paraId="1B2E95CD" w14:textId="77777777" w:rsidR="00C3540B" w:rsidRPr="00C762E9" w:rsidRDefault="00C3540B" w:rsidP="00C762E9">
      <w:pPr>
        <w:ind w:firstLineChars="200" w:firstLine="640"/>
        <w:rPr>
          <w:rFonts w:ascii="仿宋_GB2312" w:eastAsia="仿宋_GB2312"/>
          <w:sz w:val="32"/>
          <w:szCs w:val="32"/>
        </w:rPr>
      </w:pPr>
    </w:p>
    <w:sectPr w:rsidR="00C3540B" w:rsidRPr="00C762E9" w:rsidSect="00C354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1527" w14:textId="77777777" w:rsidR="00985B98" w:rsidRDefault="00985B98" w:rsidP="00CF79E7">
      <w:r>
        <w:separator/>
      </w:r>
    </w:p>
  </w:endnote>
  <w:endnote w:type="continuationSeparator" w:id="0">
    <w:p w14:paraId="24624DAD" w14:textId="77777777" w:rsidR="00985B98" w:rsidRDefault="00985B98" w:rsidP="00CF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iddenHorzOCl">
    <w:altName w:val="华文仿宋"/>
    <w:charset w:val="00"/>
    <w:family w:val="swiss"/>
    <w:pitch w:val="default"/>
    <w:sig w:usb0="00000000" w:usb1="00000000" w:usb2="00000000" w:usb3="00000000" w:csb0="00040000" w:csb1="00000000"/>
  </w:font>
  <w:font w:name="仿宋_GB2312">
    <w:altName w:val="微软雅黑"/>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800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F8E4" w14:textId="77777777" w:rsidR="00985B98" w:rsidRDefault="00985B98" w:rsidP="00CF79E7">
      <w:r>
        <w:separator/>
      </w:r>
    </w:p>
  </w:footnote>
  <w:footnote w:type="continuationSeparator" w:id="0">
    <w:p w14:paraId="69032696" w14:textId="77777777" w:rsidR="00985B98" w:rsidRDefault="00985B98" w:rsidP="00CF7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E7"/>
    <w:rsid w:val="003C0369"/>
    <w:rsid w:val="005D2102"/>
    <w:rsid w:val="00985B98"/>
    <w:rsid w:val="00B73515"/>
    <w:rsid w:val="00BD2B21"/>
    <w:rsid w:val="00BF25F2"/>
    <w:rsid w:val="00C10FDD"/>
    <w:rsid w:val="00C3540B"/>
    <w:rsid w:val="00C762E9"/>
    <w:rsid w:val="00CF79E7"/>
    <w:rsid w:val="00DA0615"/>
    <w:rsid w:val="00F4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CD5A"/>
  <w15:docId w15:val="{78FB874E-0011-42E3-9248-A47BA647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4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9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79E7"/>
    <w:rPr>
      <w:sz w:val="18"/>
      <w:szCs w:val="18"/>
    </w:rPr>
  </w:style>
  <w:style w:type="paragraph" w:styleId="a5">
    <w:name w:val="footer"/>
    <w:basedOn w:val="a"/>
    <w:link w:val="a6"/>
    <w:uiPriority w:val="99"/>
    <w:unhideWhenUsed/>
    <w:rsid w:val="00CF79E7"/>
    <w:pPr>
      <w:tabs>
        <w:tab w:val="center" w:pos="4153"/>
        <w:tab w:val="right" w:pos="8306"/>
      </w:tabs>
      <w:snapToGrid w:val="0"/>
      <w:jc w:val="left"/>
    </w:pPr>
    <w:rPr>
      <w:sz w:val="18"/>
      <w:szCs w:val="18"/>
    </w:rPr>
  </w:style>
  <w:style w:type="character" w:customStyle="1" w:styleId="a6">
    <w:name w:val="页脚 字符"/>
    <w:basedOn w:val="a0"/>
    <w:link w:val="a5"/>
    <w:uiPriority w:val="99"/>
    <w:rsid w:val="00CF79E7"/>
    <w:rPr>
      <w:sz w:val="18"/>
      <w:szCs w:val="18"/>
    </w:rPr>
  </w:style>
  <w:style w:type="paragraph" w:styleId="a7">
    <w:name w:val="Normal (Web)"/>
    <w:basedOn w:val="a"/>
    <w:uiPriority w:val="99"/>
    <w:semiHidden/>
    <w:unhideWhenUsed/>
    <w:rsid w:val="00CF79E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F79E7"/>
    <w:rPr>
      <w:b/>
      <w:bCs/>
    </w:rPr>
  </w:style>
  <w:style w:type="paragraph" w:customStyle="1" w:styleId="CM11">
    <w:name w:val="CM11"/>
    <w:basedOn w:val="a"/>
    <w:next w:val="a"/>
    <w:uiPriority w:val="99"/>
    <w:unhideWhenUsed/>
    <w:qFormat/>
    <w:rsid w:val="00C762E9"/>
    <w:pPr>
      <w:autoSpaceDE w:val="0"/>
      <w:autoSpaceDN w:val="0"/>
      <w:adjustRightInd w:val="0"/>
      <w:jc w:val="left"/>
    </w:pPr>
    <w:rPr>
      <w:rFonts w:ascii="HiddenHorzOCl" w:eastAsia="HiddenHorzOCl" w:hAnsi="HiddenHorzOCl"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5522">
      <w:bodyDiv w:val="1"/>
      <w:marLeft w:val="0"/>
      <w:marRight w:val="0"/>
      <w:marTop w:val="0"/>
      <w:marBottom w:val="0"/>
      <w:divBdr>
        <w:top w:val="none" w:sz="0" w:space="0" w:color="auto"/>
        <w:left w:val="none" w:sz="0" w:space="0" w:color="auto"/>
        <w:bottom w:val="none" w:sz="0" w:space="0" w:color="auto"/>
        <w:right w:val="none" w:sz="0" w:space="0" w:color="auto"/>
      </w:divBdr>
    </w:div>
    <w:div w:id="477696519">
      <w:bodyDiv w:val="1"/>
      <w:marLeft w:val="0"/>
      <w:marRight w:val="0"/>
      <w:marTop w:val="0"/>
      <w:marBottom w:val="0"/>
      <w:divBdr>
        <w:top w:val="none" w:sz="0" w:space="0" w:color="auto"/>
        <w:left w:val="none" w:sz="0" w:space="0" w:color="auto"/>
        <w:bottom w:val="none" w:sz="0" w:space="0" w:color="auto"/>
        <w:right w:val="none" w:sz="0" w:space="0" w:color="auto"/>
      </w:divBdr>
    </w:div>
    <w:div w:id="592857509">
      <w:bodyDiv w:val="1"/>
      <w:marLeft w:val="0"/>
      <w:marRight w:val="0"/>
      <w:marTop w:val="0"/>
      <w:marBottom w:val="0"/>
      <w:divBdr>
        <w:top w:val="none" w:sz="0" w:space="0" w:color="auto"/>
        <w:left w:val="none" w:sz="0" w:space="0" w:color="auto"/>
        <w:bottom w:val="none" w:sz="0" w:space="0" w:color="auto"/>
        <w:right w:val="none" w:sz="0" w:space="0" w:color="auto"/>
      </w:divBdr>
    </w:div>
    <w:div w:id="803161458">
      <w:bodyDiv w:val="1"/>
      <w:marLeft w:val="0"/>
      <w:marRight w:val="0"/>
      <w:marTop w:val="0"/>
      <w:marBottom w:val="0"/>
      <w:divBdr>
        <w:top w:val="none" w:sz="0" w:space="0" w:color="auto"/>
        <w:left w:val="none" w:sz="0" w:space="0" w:color="auto"/>
        <w:bottom w:val="none" w:sz="0" w:space="0" w:color="auto"/>
        <w:right w:val="none" w:sz="0" w:space="0" w:color="auto"/>
      </w:divBdr>
    </w:div>
    <w:div w:id="11358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632</Words>
  <Characters>3606</Characters>
  <Application>Microsoft Office Word</Application>
  <DocSecurity>0</DocSecurity>
  <Lines>30</Lines>
  <Paragraphs>8</Paragraphs>
  <ScaleCrop>false</ScaleCrop>
  <Company>Microsoft</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杨昌盛</dc:creator>
  <cp:keywords/>
  <dc:description/>
  <cp:lastModifiedBy>695580849@qq.com</cp:lastModifiedBy>
  <cp:revision>2</cp:revision>
  <dcterms:created xsi:type="dcterms:W3CDTF">2022-11-14T03:32:00Z</dcterms:created>
  <dcterms:modified xsi:type="dcterms:W3CDTF">2022-11-14T03:32:00Z</dcterms:modified>
</cp:coreProperties>
</file>