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C478" w14:textId="77777777" w:rsidR="00D57BEF" w:rsidRDefault="00D57BEF" w:rsidP="00D57BEF">
      <w:pPr>
        <w:spacing w:line="560" w:lineRule="exact"/>
        <w:ind w:rightChars="400" w:right="840"/>
        <w:rPr>
          <w:rFonts w:ascii="黑体" w:eastAsia="黑体" w:hAnsi="黑体" w:cs="黑体"/>
          <w:sz w:val="32"/>
          <w:szCs w:val="32"/>
        </w:rPr>
      </w:pPr>
      <w:r>
        <w:rPr>
          <w:rFonts w:ascii="黑体" w:eastAsia="黑体" w:hAnsi="黑体" w:cs="黑体"/>
          <w:sz w:val="32"/>
          <w:szCs w:val="32"/>
        </w:rPr>
        <w:t>附件</w:t>
      </w:r>
    </w:p>
    <w:p w14:paraId="64CCE35E" w14:textId="77777777" w:rsidR="00D57BEF" w:rsidRDefault="00D57BEF" w:rsidP="00D57BEF">
      <w:pPr>
        <w:spacing w:line="560" w:lineRule="exact"/>
        <w:jc w:val="center"/>
        <w:rPr>
          <w:rFonts w:ascii="方正小标宋简体" w:eastAsia="方正小标宋简体" w:hAnsi="Calibri" w:cs="Times New Roman"/>
          <w:sz w:val="44"/>
          <w:szCs w:val="44"/>
        </w:rPr>
      </w:pPr>
    </w:p>
    <w:p w14:paraId="233B7AB2" w14:textId="77777777" w:rsidR="00D57BEF" w:rsidRDefault="00D57BEF" w:rsidP="00D57BEF">
      <w:pPr>
        <w:spacing w:line="56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深圳市商务局2021年</w:t>
      </w:r>
      <w:r>
        <w:rPr>
          <w:rFonts w:ascii="方正小标宋简体" w:eastAsia="方正小标宋简体" w:hAnsi="方正小标宋简体" w:cs="方正小标宋简体"/>
          <w:sz w:val="44"/>
          <w:szCs w:val="44"/>
        </w:rPr>
        <w:t>8-10</w:t>
      </w:r>
      <w:r>
        <w:rPr>
          <w:rFonts w:ascii="方正小标宋简体" w:eastAsia="方正小标宋简体" w:hAnsi="方正小标宋简体" w:cs="方正小标宋简体" w:hint="eastAsia"/>
          <w:sz w:val="44"/>
          <w:szCs w:val="44"/>
        </w:rPr>
        <w:t>月</w:t>
      </w:r>
      <w:r>
        <w:rPr>
          <w:rFonts w:ascii="方正小标宋简体" w:eastAsia="方正小标宋简体" w:hAnsi="Calibri" w:cs="Times New Roman" w:hint="eastAsia"/>
          <w:sz w:val="44"/>
          <w:szCs w:val="44"/>
        </w:rPr>
        <w:t>对外投资合作</w:t>
      </w:r>
    </w:p>
    <w:p w14:paraId="3BDEC792" w14:textId="77777777" w:rsidR="00D57BEF" w:rsidRDefault="00D57BEF" w:rsidP="00D57BEF">
      <w:pPr>
        <w:spacing w:line="56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扶持计划</w:t>
      </w:r>
      <w:r>
        <w:rPr>
          <w:rFonts w:ascii="方正小标宋简体" w:eastAsia="方正小标宋简体" w:hAnsi="Calibri" w:cs="Times New Roman"/>
          <w:sz w:val="44"/>
          <w:szCs w:val="44"/>
        </w:rPr>
        <w:t>（</w:t>
      </w:r>
      <w:r>
        <w:rPr>
          <w:rFonts w:ascii="方正小标宋简体" w:eastAsia="方正小标宋简体" w:hAnsi="Calibri" w:cs="Times New Roman" w:hint="eastAsia"/>
          <w:sz w:val="44"/>
          <w:szCs w:val="44"/>
        </w:rPr>
        <w:t>境外展览重点支持项目资助</w:t>
      </w:r>
    </w:p>
    <w:p w14:paraId="6C9AFBC3" w14:textId="77777777" w:rsidR="00D57BEF" w:rsidRDefault="00D57BEF" w:rsidP="00D57BEF">
      <w:pPr>
        <w:spacing w:line="56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sz w:val="44"/>
          <w:szCs w:val="44"/>
        </w:rPr>
        <w:t>事项）</w:t>
      </w:r>
      <w:r>
        <w:rPr>
          <w:rFonts w:ascii="方正小标宋简体" w:eastAsia="方正小标宋简体" w:hAnsi="Calibri" w:cs="Times New Roman" w:hint="eastAsia"/>
          <w:sz w:val="44"/>
          <w:szCs w:val="44"/>
        </w:rPr>
        <w:t>申报指南</w:t>
      </w:r>
    </w:p>
    <w:p w14:paraId="10B94BDF"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14:paraId="2FA0705F" w14:textId="77777777" w:rsidR="00D57BEF" w:rsidRDefault="00D57BEF" w:rsidP="00D57BEF">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14:paraId="3903B57E"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支持组展单位组织企业参加境外展览重点支持项目。境外展览重点支持项目是指列入深圳市商务局2021年度境外展览重点支持项目计划的展览项目。</w:t>
      </w:r>
    </w:p>
    <w:p w14:paraId="5E567977" w14:textId="77777777" w:rsidR="00D57BEF" w:rsidRDefault="00D57BEF" w:rsidP="00D57BEF">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14:paraId="367EAA24" w14:textId="77777777" w:rsidR="00D57BEF" w:rsidRDefault="00D57BEF" w:rsidP="00D57BE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（一）政策依据</w:t>
      </w:r>
    </w:p>
    <w:p w14:paraId="3451EDBD"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1.《市支持企业提升竞争力战略领导小组办公室关于印发&lt;关于支持企业提升竞争力的若干措施实施细则&gt;的通知》（深经贸信息综合字〔2016〕149号）。</w:t>
      </w:r>
    </w:p>
    <w:p w14:paraId="461A2A26"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2.《深圳市经济贸易和信息化委员会境外展览重点支持项目资金资助操作规程》（深经贸信息</w:t>
      </w:r>
      <w:proofErr w:type="gramStart"/>
      <w:r>
        <w:rPr>
          <w:rFonts w:ascii="仿宋_GB2312" w:eastAsia="仿宋_GB2312" w:hint="eastAsia"/>
          <w:sz w:val="32"/>
          <w:szCs w:val="32"/>
        </w:rPr>
        <w:t>规</w:t>
      </w:r>
      <w:proofErr w:type="gramEnd"/>
      <w:r>
        <w:rPr>
          <w:rFonts w:ascii="仿宋_GB2312" w:eastAsia="仿宋_GB2312" w:hint="eastAsia"/>
          <w:sz w:val="32"/>
          <w:szCs w:val="32"/>
        </w:rPr>
        <w:t>〔2019〕1号）。</w:t>
      </w:r>
    </w:p>
    <w:p w14:paraId="74CFE05F" w14:textId="77777777" w:rsidR="00D57BEF" w:rsidRDefault="00D57BEF" w:rsidP="00D57BE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（二）管理依据</w:t>
      </w:r>
    </w:p>
    <w:p w14:paraId="65DFA448"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《深圳市商务发展专项资金管理办法》（深商务</w:t>
      </w:r>
      <w:proofErr w:type="gramStart"/>
      <w:r>
        <w:rPr>
          <w:rFonts w:ascii="仿宋_GB2312" w:eastAsia="仿宋_GB2312" w:hint="eastAsia"/>
          <w:sz w:val="32"/>
          <w:szCs w:val="32"/>
        </w:rPr>
        <w:t>规</w:t>
      </w:r>
      <w:proofErr w:type="gramEnd"/>
      <w:r>
        <w:rPr>
          <w:rFonts w:ascii="仿宋_GB2312" w:eastAsia="仿宋_GB2312" w:hint="eastAsia"/>
          <w:sz w:val="32"/>
          <w:szCs w:val="32"/>
        </w:rPr>
        <w:t xml:space="preserve">〔2020〕2号)。 </w:t>
      </w:r>
    </w:p>
    <w:p w14:paraId="4FAE3D17" w14:textId="77777777" w:rsidR="00D57BEF" w:rsidRDefault="00D57BEF" w:rsidP="00D57BEF">
      <w:pPr>
        <w:spacing w:line="560" w:lineRule="exact"/>
        <w:ind w:firstLineChars="200" w:firstLine="640"/>
        <w:rPr>
          <w:rFonts w:ascii="黑体" w:eastAsia="黑体" w:hAnsi="黑体"/>
          <w:sz w:val="32"/>
          <w:szCs w:val="32"/>
        </w:rPr>
      </w:pPr>
      <w:r>
        <w:rPr>
          <w:rFonts w:ascii="黑体" w:eastAsia="黑体" w:hAnsi="黑体" w:hint="eastAsia"/>
          <w:sz w:val="32"/>
          <w:szCs w:val="32"/>
        </w:rPr>
        <w:t>三、支持数量和资助方式</w:t>
      </w:r>
    </w:p>
    <w:p w14:paraId="6A6A7A83" w14:textId="77777777" w:rsidR="00D57BEF" w:rsidRDefault="00D57BEF" w:rsidP="00D57BEF">
      <w:pPr>
        <w:widowControl/>
        <w:shd w:val="clear" w:color="auto" w:fill="FFFFFF"/>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（一）支持数量</w:t>
      </w:r>
    </w:p>
    <w:p w14:paraId="11EAE7A8" w14:textId="77777777" w:rsidR="00D57BEF" w:rsidRDefault="00D57BEF" w:rsidP="00D57BEF">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有数量限制，受</w:t>
      </w:r>
      <w:r>
        <w:rPr>
          <w:rFonts w:ascii="仿宋_GB2312" w:eastAsia="仿宋_GB2312" w:hint="eastAsia"/>
          <w:sz w:val="32"/>
          <w:szCs w:val="32"/>
        </w:rPr>
        <w:t>年度资金预算控制</w:t>
      </w:r>
      <w:r>
        <w:rPr>
          <w:rFonts w:ascii="仿宋_GB2312" w:eastAsia="仿宋_GB2312" w:hAnsi="宋体" w:cs="宋体" w:hint="eastAsia"/>
          <w:kern w:val="0"/>
          <w:sz w:val="32"/>
          <w:szCs w:val="32"/>
        </w:rPr>
        <w:t>。视申报情况和预算安排，我局据以对资助金额、支持比例和拨付进度等进行统一调整，项目申请单位应无条件同意调整结果。</w:t>
      </w:r>
    </w:p>
    <w:p w14:paraId="7BC5D95E" w14:textId="77777777" w:rsidR="00D57BEF" w:rsidRDefault="00D57BEF" w:rsidP="00D57BEF">
      <w:pPr>
        <w:widowControl/>
        <w:shd w:val="clear" w:color="auto" w:fill="FFFFFF"/>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kern w:val="0"/>
          <w:sz w:val="32"/>
          <w:szCs w:val="32"/>
        </w:rPr>
        <w:t>（二）</w:t>
      </w:r>
      <w:r>
        <w:rPr>
          <w:rFonts w:ascii="楷体_GB2312" w:eastAsia="楷体_GB2312" w:hAnsi="楷体_GB2312" w:cs="楷体_GB2312" w:hint="eastAsia"/>
          <w:bCs/>
          <w:sz w:val="32"/>
          <w:szCs w:val="32"/>
        </w:rPr>
        <w:t>资助方式</w:t>
      </w:r>
    </w:p>
    <w:p w14:paraId="7030D3F8" w14:textId="77777777" w:rsidR="00D57BEF" w:rsidRDefault="00D57BEF" w:rsidP="00D57BEF">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事后资助</w:t>
      </w:r>
      <w:r>
        <w:rPr>
          <w:rFonts w:ascii="仿宋_GB2312" w:eastAsia="仿宋_GB2312"/>
          <w:sz w:val="32"/>
          <w:szCs w:val="32"/>
        </w:rPr>
        <w:t>。</w:t>
      </w:r>
    </w:p>
    <w:p w14:paraId="1C40D5CB" w14:textId="77777777" w:rsidR="00D57BEF" w:rsidRDefault="00D57BEF" w:rsidP="00D57BEF">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cs="宋体" w:hint="eastAsia"/>
          <w:kern w:val="0"/>
          <w:sz w:val="32"/>
          <w:szCs w:val="32"/>
        </w:rPr>
        <w:t>资助拨款按照申请经费材料中的银行账户信息办理。因申请单位名称变化、账户信息更改或填写错误等原因导致拨款不成功的，原则上予以办理一次拨款信息更改并再次拨款。</w:t>
      </w:r>
    </w:p>
    <w:p w14:paraId="7E569A98" w14:textId="77777777" w:rsidR="00D57BEF" w:rsidRDefault="00D57BEF" w:rsidP="00D57BEF">
      <w:pPr>
        <w:widowControl/>
        <w:numPr>
          <w:ilvl w:val="0"/>
          <w:numId w:val="1"/>
        </w:numPr>
        <w:shd w:val="clear" w:color="auto" w:fill="FFFFFF"/>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申报条件</w:t>
      </w:r>
    </w:p>
    <w:p w14:paraId="5B75AEDB" w14:textId="77777777" w:rsidR="00D57BEF" w:rsidRDefault="00D57BEF" w:rsidP="00D57BEF">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（一）基础条件</w:t>
      </w:r>
    </w:p>
    <w:p w14:paraId="4CC1E84A" w14:textId="77777777" w:rsidR="00D57BEF" w:rsidRDefault="00D57BEF" w:rsidP="00D57BE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1.申报单位是在深圳市（含深</w:t>
      </w:r>
      <w:proofErr w:type="gramStart"/>
      <w:r>
        <w:rPr>
          <w:rFonts w:ascii="仿宋_GB2312" w:eastAsia="仿宋_GB2312" w:hAnsi="宋体" w:cs="宋体" w:hint="eastAsia"/>
          <w:kern w:val="0"/>
          <w:sz w:val="32"/>
          <w:szCs w:val="32"/>
        </w:rPr>
        <w:t>汕</w:t>
      </w:r>
      <w:proofErr w:type="gramEnd"/>
      <w:r>
        <w:rPr>
          <w:rFonts w:ascii="仿宋_GB2312" w:eastAsia="仿宋_GB2312" w:hAnsi="宋体" w:cs="宋体" w:hint="eastAsia"/>
          <w:kern w:val="0"/>
          <w:sz w:val="32"/>
          <w:szCs w:val="32"/>
        </w:rPr>
        <w:t>特别合作区，下同）依法登记注册，具有独立法人资格的事业单位、社会组织、企业以及其他单位；</w:t>
      </w:r>
    </w:p>
    <w:p w14:paraId="45F94BD4" w14:textId="77777777" w:rsidR="00D57BEF" w:rsidRDefault="00D57BEF" w:rsidP="00D57BE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2.申报单位具备开展申报项目的生产、经营资格和实施条件且具备境外展览组展能力和经验，不存在以同一事项重复或多头申报市级专项资金；</w:t>
      </w:r>
    </w:p>
    <w:p w14:paraId="07DEE1E8" w14:textId="77777777" w:rsidR="00D57BEF" w:rsidRDefault="00D57BEF" w:rsidP="00D57BE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3.申报单位持续诚信合</w:t>
      </w:r>
      <w:proofErr w:type="gramStart"/>
      <w:r>
        <w:rPr>
          <w:rFonts w:ascii="仿宋_GB2312" w:eastAsia="仿宋_GB2312" w:hAnsi="宋体" w:cs="宋体" w:hint="eastAsia"/>
          <w:kern w:val="0"/>
          <w:sz w:val="32"/>
          <w:szCs w:val="32"/>
        </w:rPr>
        <w:t>规</w:t>
      </w:r>
      <w:proofErr w:type="gramEnd"/>
      <w:r>
        <w:rPr>
          <w:rFonts w:ascii="仿宋_GB2312" w:eastAsia="仿宋_GB2312" w:hAnsi="宋体" w:cs="宋体" w:hint="eastAsia"/>
          <w:kern w:val="0"/>
          <w:sz w:val="32"/>
          <w:szCs w:val="32"/>
        </w:rPr>
        <w:t>经营，未被国家、省、市相关部门列入失信联合惩戒名单;</w:t>
      </w:r>
    </w:p>
    <w:p w14:paraId="0C8D2540" w14:textId="77777777" w:rsidR="00D57BEF" w:rsidRDefault="00D57BEF" w:rsidP="00D57BE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4.申报单位按要求向统计部门和商务主管部门报送统计数据。</w:t>
      </w:r>
    </w:p>
    <w:p w14:paraId="1DDAC2EC" w14:textId="77777777" w:rsidR="00D57BEF" w:rsidRDefault="00D57BEF" w:rsidP="00D57BEF">
      <w:pPr>
        <w:spacing w:line="560" w:lineRule="exact"/>
        <w:ind w:firstLineChars="200" w:firstLine="640"/>
        <w:rPr>
          <w:rFonts w:ascii="仿宋_GB2312" w:eastAsia="仿宋_GB2312"/>
          <w:bCs/>
          <w:sz w:val="32"/>
          <w:szCs w:val="32"/>
        </w:rPr>
      </w:pPr>
      <w:r>
        <w:rPr>
          <w:rFonts w:ascii="楷体_GB2312" w:eastAsia="楷体_GB2312" w:hAnsi="楷体_GB2312" w:cs="楷体_GB2312" w:hint="eastAsia"/>
          <w:bCs/>
          <w:sz w:val="32"/>
          <w:szCs w:val="32"/>
        </w:rPr>
        <w:t>（二）专项条件</w:t>
      </w:r>
    </w:p>
    <w:p w14:paraId="6C7493D3" w14:textId="77777777" w:rsidR="00D57BEF" w:rsidRDefault="00D57BEF" w:rsidP="00D57BEF">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1.申报单位以及所申请项目已列入《深圳市商务局2021年境外展览重点支持项目计划》。</w:t>
      </w:r>
    </w:p>
    <w:p w14:paraId="4F57F96A" w14:textId="77777777" w:rsidR="00D57BEF" w:rsidRDefault="00D57BEF" w:rsidP="00D57BEF">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2.境外展览项目为应当在202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月1日至2021年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月31日期间完成项目和所支付费用，并取得相关单据资料和银行出具的支付凭证。</w:t>
      </w:r>
    </w:p>
    <w:p w14:paraId="7D0849C5" w14:textId="77777777" w:rsidR="00D57BEF" w:rsidRDefault="00D57BEF" w:rsidP="00D57BEF">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3.申报项目主体须与相关费用单据资料、支付凭证和合同协议等申请材料信息相一致。</w:t>
      </w:r>
    </w:p>
    <w:p w14:paraId="42030AD8" w14:textId="77777777" w:rsidR="00D57BEF" w:rsidRDefault="00D57BEF" w:rsidP="00D57BEF">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4.</w:t>
      </w:r>
      <w:r>
        <w:rPr>
          <w:rFonts w:ascii="仿宋_GB2312" w:eastAsia="仿宋_GB2312" w:hint="eastAsia"/>
          <w:sz w:val="32"/>
          <w:szCs w:val="32"/>
        </w:rPr>
        <w:t>资助费用仅支持申请单位银行账户支付，不支持现金、个人和关联公司等支付方式。</w:t>
      </w:r>
    </w:p>
    <w:p w14:paraId="09C3D91D" w14:textId="77777777" w:rsidR="00D57BEF" w:rsidRDefault="00D57BEF" w:rsidP="00D57BEF">
      <w:pPr>
        <w:spacing w:line="560" w:lineRule="exact"/>
        <w:ind w:firstLineChars="200" w:firstLine="640"/>
        <w:rPr>
          <w:rFonts w:ascii="仿宋_GB2312" w:eastAsia="仿宋_GB2312"/>
          <w:bCs/>
          <w:sz w:val="32"/>
          <w:szCs w:val="32"/>
        </w:rPr>
      </w:pPr>
      <w:r>
        <w:rPr>
          <w:rFonts w:ascii="楷体_GB2312" w:eastAsia="楷体_GB2312" w:hAnsi="楷体_GB2312" w:cs="楷体_GB2312" w:hint="eastAsia"/>
          <w:bCs/>
          <w:sz w:val="32"/>
          <w:szCs w:val="32"/>
        </w:rPr>
        <w:t>（三）限制条件</w:t>
      </w:r>
    </w:p>
    <w:p w14:paraId="396CDC71" w14:textId="77777777" w:rsidR="00D57BEF" w:rsidRDefault="00D57BEF" w:rsidP="00D57BEF">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每个申报单位所申报符合以上条件的所有项目支付发生金额总和不低于</w:t>
      </w:r>
      <w:r>
        <w:rPr>
          <w:rFonts w:ascii="仿宋_GB2312" w:hint="eastAsia"/>
          <w:sz w:val="32"/>
          <w:szCs w:val="32"/>
        </w:rPr>
        <w:t>10</w:t>
      </w:r>
      <w:r>
        <w:rPr>
          <w:rFonts w:ascii="仿宋_GB2312" w:eastAsia="仿宋_GB2312" w:hint="eastAsia"/>
          <w:sz w:val="32"/>
          <w:szCs w:val="32"/>
        </w:rPr>
        <w:t>万元人民币。</w:t>
      </w:r>
    </w:p>
    <w:p w14:paraId="2051A9A7" w14:textId="77777777" w:rsidR="00D57BEF" w:rsidRDefault="00D57BEF" w:rsidP="00D57BEF">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五、支持内容和支持标准</w:t>
      </w:r>
    </w:p>
    <w:p w14:paraId="77E633E5"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每个境外展览重点支持项目资金资助上限不超过200万元，资助金额以万元为单位按照</w:t>
      </w:r>
      <w:proofErr w:type="gramStart"/>
      <w:r>
        <w:rPr>
          <w:rFonts w:ascii="仿宋_GB2312" w:eastAsia="仿宋_GB2312" w:hAnsi="仿宋_GB2312" w:cs="仿宋_GB2312" w:hint="eastAsia"/>
          <w:sz w:val="32"/>
          <w:szCs w:val="32"/>
        </w:rPr>
        <w:t>舍尾法确定</w:t>
      </w:r>
      <w:proofErr w:type="gramEnd"/>
      <w:r>
        <w:rPr>
          <w:rFonts w:ascii="仿宋_GB2312" w:eastAsia="仿宋_GB2312" w:hAnsi="仿宋_GB2312" w:cs="仿宋_GB2312" w:hint="eastAsia"/>
          <w:sz w:val="32"/>
          <w:szCs w:val="32"/>
        </w:rPr>
        <w:t>。具体如下：</w:t>
      </w:r>
    </w:p>
    <w:p w14:paraId="5561DC4A" w14:textId="77777777" w:rsidR="00D57BEF" w:rsidRDefault="00D57BEF" w:rsidP="00D57BE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（一）展位费</w:t>
      </w:r>
    </w:p>
    <w:p w14:paraId="264CE5B7"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1.中心展位费：中心展位用于深圳城市整体形象</w:t>
      </w:r>
      <w:r>
        <w:rPr>
          <w:rFonts w:ascii="仿宋_GB2312" w:eastAsia="仿宋_GB2312" w:hAnsi="宋体" w:hint="eastAsia"/>
          <w:bCs/>
          <w:sz w:val="32"/>
          <w:szCs w:val="32"/>
        </w:rPr>
        <w:t>和产业发展成果</w:t>
      </w:r>
      <w:r>
        <w:rPr>
          <w:rFonts w:ascii="仿宋_GB2312" w:eastAsia="仿宋_GB2312" w:hint="eastAsia"/>
          <w:sz w:val="32"/>
          <w:szCs w:val="32"/>
        </w:rPr>
        <w:t>展示，及为参展企业提供</w:t>
      </w:r>
      <w:r>
        <w:rPr>
          <w:rFonts w:ascii="仿宋_GB2312" w:eastAsia="仿宋_GB2312" w:hAnsi="宋体" w:hint="eastAsia"/>
          <w:bCs/>
          <w:sz w:val="32"/>
          <w:szCs w:val="32"/>
        </w:rPr>
        <w:t>公共洽谈区域和其他公共服务</w:t>
      </w:r>
      <w:r>
        <w:rPr>
          <w:rFonts w:ascii="仿宋_GB2312" w:eastAsia="仿宋_GB2312" w:hint="eastAsia"/>
          <w:sz w:val="32"/>
          <w:szCs w:val="32"/>
        </w:rPr>
        <w:t>，全额补贴中心展位费，每次展览最多2个，总金额不超过10万元。</w:t>
      </w:r>
    </w:p>
    <w:p w14:paraId="6F15675B"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备注：在项目申报材料中未填报中心展位计划的不可申请该项资助。</w:t>
      </w:r>
    </w:p>
    <w:p w14:paraId="232B1202"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2.企业展位费：企业展位是各企业的展示区域，给予每个企业不超过50％的展位费资助，按照每个标准展位（3×3平方米或者3×4平方米，以主办方确认文件为准）给予补贴，每个企业最多资助2个展位。补贴比例与商务部有关资金比例挂钩，总资</w:t>
      </w:r>
      <w:r>
        <w:rPr>
          <w:rFonts w:ascii="仿宋_GB2312" w:eastAsia="仿宋_GB2312" w:hint="eastAsia"/>
          <w:sz w:val="32"/>
          <w:szCs w:val="32"/>
        </w:rPr>
        <w:lastRenderedPageBreak/>
        <w:t>助比例不超过100%。</w:t>
      </w:r>
    </w:p>
    <w:p w14:paraId="465EAB9F" w14:textId="77777777" w:rsidR="00D57BEF" w:rsidRDefault="00D57BEF" w:rsidP="00D57BE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（二）公共布展费</w:t>
      </w:r>
    </w:p>
    <w:p w14:paraId="38EAC4E2"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1.中心展位布展费：用于中心展位布展，据实申请，给予不超过15,000元/展位的补贴。在项目申报材料中未填报中心展位计划的不可申请该项资助。</w:t>
      </w:r>
    </w:p>
    <w:p w14:paraId="218FEEF1"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2.企业展位布展费：用于深圳展位整体形象统一布展，给予5,000元/展位的补贴。</w:t>
      </w:r>
    </w:p>
    <w:p w14:paraId="29CE490D" w14:textId="77777777" w:rsidR="00D57BEF" w:rsidRDefault="00D57BEF" w:rsidP="00D57BE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（三）展品报关清关、运输仓储费</w:t>
      </w:r>
    </w:p>
    <w:p w14:paraId="69D545B9"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据实申请相关费用，金额最高为12万元。</w:t>
      </w:r>
    </w:p>
    <w:p w14:paraId="35E0A76B" w14:textId="77777777" w:rsidR="00D57BEF" w:rsidRDefault="00D57BEF" w:rsidP="00D57BE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（四）宣传费</w:t>
      </w:r>
    </w:p>
    <w:p w14:paraId="06838C37"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用于展会相关宣传如会刊印刷等，据实申请，金额最高为6万元。</w:t>
      </w:r>
    </w:p>
    <w:p w14:paraId="7FA6D35F" w14:textId="77777777" w:rsidR="00D57BEF" w:rsidRDefault="00D57BEF" w:rsidP="00D57BE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（五）承办费</w:t>
      </w:r>
    </w:p>
    <w:p w14:paraId="3E07E8F6"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用于组织企业参加境外展览，金额最高为10万元。</w:t>
      </w:r>
    </w:p>
    <w:p w14:paraId="5080EC2C" w14:textId="77777777" w:rsidR="00D57BEF" w:rsidRDefault="00D57BEF" w:rsidP="00D57BE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（六）特殊行业境外展览</w:t>
      </w:r>
    </w:p>
    <w:p w14:paraId="7CF146C5"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服装等行业参加以动态走</w:t>
      </w:r>
      <w:proofErr w:type="gramStart"/>
      <w:r>
        <w:rPr>
          <w:rFonts w:ascii="仿宋_GB2312" w:eastAsia="仿宋_GB2312" w:hint="eastAsia"/>
          <w:sz w:val="32"/>
          <w:szCs w:val="32"/>
        </w:rPr>
        <w:t>秀为主</w:t>
      </w:r>
      <w:proofErr w:type="gramEnd"/>
      <w:r>
        <w:rPr>
          <w:rFonts w:ascii="仿宋_GB2312" w:eastAsia="仿宋_GB2312" w:hint="eastAsia"/>
          <w:sz w:val="32"/>
          <w:szCs w:val="32"/>
        </w:rPr>
        <w:t>的境外展览，根据其行业特性对场地租赁、设备租赁及搭建、导演策划及制作、模特、摄影摄像、展品报关清关及运输仓储、宣传、承办等费用给予支持。据实申请，给予总金额不超过实际总支出50%的补贴，其中场地费用不超过实际场地费用的50%。</w:t>
      </w:r>
    </w:p>
    <w:p w14:paraId="4F34FE42" w14:textId="77777777" w:rsidR="00D57BEF" w:rsidRDefault="00D57BEF" w:rsidP="00D57BEF">
      <w:pPr>
        <w:spacing w:line="560" w:lineRule="exact"/>
        <w:ind w:firstLineChars="200" w:firstLine="640"/>
        <w:rPr>
          <w:rFonts w:ascii="仿宋_GB2312" w:eastAsia="仿宋_GB2312"/>
          <w:sz w:val="32"/>
          <w:szCs w:val="32"/>
        </w:rPr>
      </w:pPr>
      <w:r>
        <w:rPr>
          <w:rFonts w:ascii="黑体" w:eastAsia="黑体" w:hAnsi="黑体" w:hint="eastAsia"/>
          <w:sz w:val="32"/>
          <w:szCs w:val="32"/>
        </w:rPr>
        <w:t>六、申</w:t>
      </w:r>
      <w:r>
        <w:rPr>
          <w:rFonts w:ascii="黑体" w:eastAsia="黑体" w:hAnsi="黑体"/>
          <w:sz w:val="32"/>
          <w:szCs w:val="32"/>
        </w:rPr>
        <w:t>报</w:t>
      </w:r>
      <w:r>
        <w:rPr>
          <w:rFonts w:ascii="黑体" w:eastAsia="黑体" w:hAnsi="黑体" w:hint="eastAsia"/>
          <w:sz w:val="32"/>
          <w:szCs w:val="32"/>
        </w:rPr>
        <w:t>材料</w:t>
      </w:r>
    </w:p>
    <w:p w14:paraId="3F0B0C35" w14:textId="77777777" w:rsidR="00D57BEF" w:rsidRDefault="00D57BEF" w:rsidP="00D57BE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（一）基础材料</w:t>
      </w:r>
    </w:p>
    <w:p w14:paraId="25E02C1D"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登录广东政务服务网（http://www.gdzwfw.gov.cn/）—深</w:t>
      </w:r>
      <w:r>
        <w:rPr>
          <w:rFonts w:ascii="仿宋_GB2312" w:eastAsia="仿宋_GB2312" w:hint="eastAsia"/>
          <w:sz w:val="32"/>
          <w:szCs w:val="32"/>
        </w:rPr>
        <w:lastRenderedPageBreak/>
        <w:t>圳市—市</w:t>
      </w:r>
      <w:r>
        <w:rPr>
          <w:rFonts w:ascii="仿宋_GB2312" w:eastAsia="仿宋_GB2312"/>
          <w:sz w:val="32"/>
          <w:szCs w:val="32"/>
        </w:rPr>
        <w:t>商务局</w:t>
      </w:r>
      <w:r>
        <w:rPr>
          <w:rFonts w:ascii="仿宋_GB2312" w:eastAsia="仿宋_GB2312" w:hint="eastAsia"/>
          <w:sz w:val="32"/>
          <w:szCs w:val="32"/>
        </w:rPr>
        <w:t>—搜索境外展览重点支持项目经费，在线填报申请书，提供通过该系统打印的申请书纸质文件原件。</w:t>
      </w:r>
    </w:p>
    <w:p w14:paraId="24092CBA" w14:textId="77777777" w:rsidR="00D57BEF" w:rsidRDefault="00D57BEF" w:rsidP="00D57BE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（二）项目材料</w:t>
      </w:r>
    </w:p>
    <w:p w14:paraId="0F05AD65"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1.银行开户许可证复印件；</w:t>
      </w:r>
    </w:p>
    <w:p w14:paraId="67D9BCA7"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2.展位费原始单据及招展通知、展位确认合同，同时提交各企业与组展单位签署的展位合同协议或展位申请表；</w:t>
      </w:r>
    </w:p>
    <w:p w14:paraId="27273F04"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roofErr w:type="gramStart"/>
      <w:r>
        <w:rPr>
          <w:rFonts w:ascii="仿宋_GB2312" w:eastAsia="仿宋_GB2312" w:hAnsi="仿宋_GB2312" w:cs="仿宋_GB2312" w:hint="eastAsia"/>
          <w:sz w:val="32"/>
          <w:szCs w:val="32"/>
        </w:rPr>
        <w:t>布展费</w:t>
      </w:r>
      <w:proofErr w:type="gramEnd"/>
      <w:r>
        <w:rPr>
          <w:rFonts w:ascii="仿宋_GB2312" w:eastAsia="仿宋_GB2312" w:hAnsi="仿宋_GB2312" w:cs="仿宋_GB2312" w:hint="eastAsia"/>
          <w:sz w:val="32"/>
          <w:szCs w:val="32"/>
        </w:rPr>
        <w:t>原始单据及其合同；</w:t>
      </w:r>
    </w:p>
    <w:p w14:paraId="27A948F5"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4.展品报关清关、运输仓储费用原始单据及其合同（含货运公司正式运输清单）；</w:t>
      </w:r>
    </w:p>
    <w:p w14:paraId="2460A3F1"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5.宣传费原始单据及其合同；</w:t>
      </w:r>
    </w:p>
    <w:p w14:paraId="2A7E0C39"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6.承办费单据；</w:t>
      </w:r>
    </w:p>
    <w:p w14:paraId="40A7BEF9"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7.所有费用的银行转账付款凭证（验原件交复印件）；</w:t>
      </w:r>
    </w:p>
    <w:p w14:paraId="7E562F3E"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8.展会绩效总结报告</w:t>
      </w:r>
      <w:r>
        <w:rPr>
          <w:rFonts w:ascii="仿宋_GB2312" w:eastAsia="仿宋_GB2312" w:hAnsi="仿宋_GB2312" w:cs="仿宋_GB2312"/>
          <w:sz w:val="32"/>
          <w:szCs w:val="32"/>
        </w:rPr>
        <w:t>（含</w:t>
      </w:r>
      <w:proofErr w:type="gramStart"/>
      <w:r>
        <w:rPr>
          <w:rFonts w:ascii="仿宋_GB2312" w:eastAsia="仿宋_GB2312" w:hAnsi="仿宋_GB2312" w:cs="仿宋_GB2312"/>
          <w:sz w:val="32"/>
          <w:szCs w:val="32"/>
        </w:rPr>
        <w:t>展会成效</w:t>
      </w:r>
      <w:proofErr w:type="gramEnd"/>
      <w:r>
        <w:rPr>
          <w:rFonts w:ascii="仿宋_GB2312" w:eastAsia="仿宋_GB2312" w:hAnsi="仿宋_GB2312" w:cs="仿宋_GB2312"/>
          <w:sz w:val="32"/>
          <w:szCs w:val="32"/>
        </w:rPr>
        <w:t>一览表）</w:t>
      </w:r>
      <w:r>
        <w:rPr>
          <w:rFonts w:ascii="仿宋_GB2312" w:eastAsia="仿宋_GB2312" w:hAnsi="仿宋_GB2312" w:cs="仿宋_GB2312" w:hint="eastAsia"/>
          <w:sz w:val="32"/>
          <w:szCs w:val="32"/>
        </w:rPr>
        <w:t>；</w:t>
      </w:r>
    </w:p>
    <w:p w14:paraId="4B5F6717"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9.展会相关照片（A4纸彩色打印，并注明照片内容，包括但不限于展前培训照片，中心展位照片，各参展企业展位现场照片、参展人员及展品照片等）；</w:t>
      </w:r>
    </w:p>
    <w:p w14:paraId="2602CA14"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10.展会会刊及媒体宣传报道等材料；</w:t>
      </w:r>
    </w:p>
    <w:p w14:paraId="540F2A3F"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11.其他佐证说明材料</w:t>
      </w:r>
      <w:r>
        <w:rPr>
          <w:rFonts w:ascii="仿宋_GB2312" w:eastAsia="仿宋_GB2312" w:hAnsi="仿宋_GB2312" w:cs="仿宋_GB2312"/>
          <w:sz w:val="32"/>
          <w:szCs w:val="32"/>
        </w:rPr>
        <w:t xml:space="preserve">。 </w:t>
      </w:r>
    </w:p>
    <w:p w14:paraId="64D48994"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其中第8项规定的展会绩效总结报告的内容包括：</w:t>
      </w:r>
    </w:p>
    <w:p w14:paraId="48AED2AC"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（1）展览项目的总体情况，如规模、影响力、知名度和国际参与度，是否有利于深度拓展传统市场、开拓新兴市场以及推动产业发展；</w:t>
      </w:r>
    </w:p>
    <w:p w14:paraId="75D4FD81"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（2）展览主办方应对疫情对展览和参展人员调整等措施的</w:t>
      </w:r>
      <w:r>
        <w:rPr>
          <w:rFonts w:ascii="仿宋_GB2312" w:eastAsia="仿宋_GB2312" w:hAnsi="仿宋_GB2312" w:cs="仿宋_GB2312" w:hint="eastAsia"/>
          <w:sz w:val="32"/>
          <w:szCs w:val="32"/>
        </w:rPr>
        <w:lastRenderedPageBreak/>
        <w:t>情况说明；</w:t>
      </w:r>
    </w:p>
    <w:p w14:paraId="070E22B8"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（3）参展企业组织情况，包括组织规模、参展企业构成、名优企业比例、企业展品是否具有自主知识产权；</w:t>
      </w:r>
    </w:p>
    <w:p w14:paraId="4456B334"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（4）参展企业接待专业观众和客商的数量和质量，收集客户信息情况；</w:t>
      </w:r>
    </w:p>
    <w:p w14:paraId="4D259ADF"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（5）参展企业现场签订投资贸易和经济合作项目情况，意向协议与合同的统计情况和后续跟踪落实情况；</w:t>
      </w:r>
    </w:p>
    <w:p w14:paraId="36B333B4"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（6）深圳展团整体宣传效果和产品展示成果；</w:t>
      </w:r>
    </w:p>
    <w:p w14:paraId="13D3604D"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（7）组展单位的组织、管理、协调能力和服务工作质量，包括展前培训情况；</w:t>
      </w:r>
    </w:p>
    <w:p w14:paraId="2F2230A2"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（8）申报预算及项目核销的及时性，预算执行情况；</w:t>
      </w:r>
    </w:p>
    <w:p w14:paraId="4DB07557" w14:textId="77777777" w:rsidR="00D57BEF" w:rsidRDefault="00D57BEF" w:rsidP="00D57B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（9）企业对组展单位的评价。</w:t>
      </w:r>
    </w:p>
    <w:p w14:paraId="0592772E"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均需加盖申报单位公章，多页的还需加盖骑缝公章；涉及外文的，需提供中文翻译件；一式两份，A4纸正反面打印/复印，非空白页（含封面）需连续编写页码，装订成册（胶装）。外币单据材料折算人民币注明。</w:t>
      </w:r>
    </w:p>
    <w:p w14:paraId="5EF2DAC1" w14:textId="77777777" w:rsidR="00D57BEF" w:rsidRDefault="00D57BEF" w:rsidP="00D57BEF">
      <w:pPr>
        <w:pStyle w:val="aa"/>
        <w:ind w:firstLineChars="200" w:firstLine="640"/>
        <w:rPr>
          <w:rFonts w:ascii="楷体_GB2312" w:eastAsia="楷体_GB2312" w:hAnsi="Calibri" w:cs="Times New Roman"/>
          <w:sz w:val="32"/>
        </w:rPr>
      </w:pPr>
      <w:r>
        <w:rPr>
          <w:rFonts w:ascii="楷体_GB2312" w:eastAsia="楷体_GB2312" w:hAnsi="Calibri" w:cs="Times New Roman" w:hint="eastAsia"/>
          <w:sz w:val="32"/>
        </w:rPr>
        <w:t>（三）其他要求</w:t>
      </w:r>
    </w:p>
    <w:p w14:paraId="25BEFD0D" w14:textId="77777777" w:rsidR="00D57BEF" w:rsidRDefault="00D57BEF" w:rsidP="00D57BEF">
      <w:pPr>
        <w:pStyle w:val="aa"/>
        <w:ind w:firstLineChars="200" w:firstLine="640"/>
        <w:rPr>
          <w:rFonts w:eastAsia="仿宋_GB2312"/>
          <w:sz w:val="32"/>
        </w:rPr>
      </w:pPr>
      <w:r>
        <w:rPr>
          <w:rFonts w:eastAsia="仿宋_GB2312" w:hAnsi="宋体" w:cs="宋体" w:hint="eastAsia"/>
          <w:kern w:val="0"/>
          <w:sz w:val="32"/>
        </w:rPr>
        <w:t>项目资助经费应遵循“量入为出，适度从紧，重点支持，专款专用”的原则，严格执行计划，实报实销，不得挪用和超预算安排支出，超支不补。</w:t>
      </w:r>
    </w:p>
    <w:p w14:paraId="2AFE9485" w14:textId="77777777" w:rsidR="00D57BEF" w:rsidRDefault="00D57BEF" w:rsidP="00D57BEF">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七、申请表格</w:t>
      </w:r>
    </w:p>
    <w:p w14:paraId="03948005" w14:textId="77777777" w:rsidR="00D57BEF" w:rsidRDefault="00D57BEF" w:rsidP="00D57BEF">
      <w:pPr>
        <w:spacing w:line="560" w:lineRule="exact"/>
        <w:ind w:firstLineChars="200" w:firstLine="640"/>
        <w:rPr>
          <w:rFonts w:ascii="仿宋_GB2312" w:eastAsia="仿宋_GB2312" w:hAnsi="黑体" w:cs="黑体"/>
          <w:sz w:val="32"/>
          <w:szCs w:val="32"/>
          <w:u w:val="single"/>
        </w:rPr>
      </w:pPr>
      <w:r>
        <w:rPr>
          <w:rFonts w:ascii="仿宋_GB2312" w:eastAsia="仿宋_GB2312" w:hint="eastAsia"/>
          <w:sz w:val="32"/>
          <w:szCs w:val="32"/>
        </w:rPr>
        <w:t>本指南第六条（一）规定登录广东政务服务网在线填报申请书，网址：</w:t>
      </w:r>
      <w:r>
        <w:rPr>
          <w:rFonts w:ascii="仿宋_GB2312" w:eastAsia="仿宋_GB2312" w:hAnsi="黑体" w:cs="黑体" w:hint="eastAsia"/>
          <w:sz w:val="32"/>
          <w:szCs w:val="32"/>
          <w:u w:val="single"/>
        </w:rPr>
        <w:t>http://www.gdzwfw.gov.cn/</w:t>
      </w:r>
    </w:p>
    <w:p w14:paraId="73000127" w14:textId="77777777" w:rsidR="00D57BEF" w:rsidRDefault="00D57BEF" w:rsidP="00D57BEF">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bCs/>
          <w:kern w:val="0"/>
          <w:sz w:val="32"/>
          <w:szCs w:val="32"/>
        </w:rPr>
        <w:lastRenderedPageBreak/>
        <w:t>八、申请受理机关</w:t>
      </w:r>
    </w:p>
    <w:p w14:paraId="62391DFE" w14:textId="77777777" w:rsidR="00D57BEF" w:rsidRDefault="00D57BEF" w:rsidP="00D57BEF">
      <w:pPr>
        <w:widowControl/>
        <w:shd w:val="clear" w:color="auto" w:fill="FFFFFF"/>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（一）受理机关</w:t>
      </w:r>
    </w:p>
    <w:p w14:paraId="4440779C" w14:textId="77777777" w:rsidR="00D57BEF" w:rsidRDefault="00D57BEF" w:rsidP="00D57BEF">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深圳市商务局。</w:t>
      </w:r>
    </w:p>
    <w:p w14:paraId="78396972" w14:textId="77777777" w:rsidR="00D57BEF" w:rsidRDefault="00D57BEF" w:rsidP="00D57BEF">
      <w:pPr>
        <w:widowControl/>
        <w:shd w:val="clear" w:color="auto" w:fill="FFFFFF"/>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（二）受理时间</w:t>
      </w:r>
    </w:p>
    <w:p w14:paraId="4D8F2915" w14:textId="77777777" w:rsidR="00D57BEF" w:rsidRDefault="00D57BEF" w:rsidP="00D57BEF">
      <w:pPr>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1.网</w:t>
      </w:r>
      <w:r>
        <w:rPr>
          <w:rFonts w:ascii="Times New Roman" w:eastAsia="仿宋_GB2312" w:hAnsi="Times New Roman" w:cs="Times New Roman" w:hint="eastAsia"/>
          <w:sz w:val="32"/>
          <w:szCs w:val="32"/>
        </w:rPr>
        <w:t>络填报时间：</w:t>
      </w:r>
      <w:r>
        <w:rPr>
          <w:rFonts w:ascii="仿宋_GB2312" w:eastAsia="仿宋_GB2312" w:hAnsi="宋体" w:hint="eastAsia"/>
          <w:sz w:val="32"/>
          <w:szCs w:val="32"/>
        </w:rPr>
        <w:t>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w:t>
      </w:r>
      <w:r>
        <w:rPr>
          <w:rFonts w:ascii="仿宋_GB2312" w:eastAsia="仿宋_GB2312" w:hAnsi="宋体"/>
          <w:sz w:val="32"/>
          <w:szCs w:val="32"/>
        </w:rPr>
        <w:t>16</w:t>
      </w:r>
      <w:r>
        <w:rPr>
          <w:rFonts w:ascii="仿宋_GB2312" w:eastAsia="仿宋_GB2312" w:hAnsi="宋体" w:hint="eastAsia"/>
          <w:sz w:val="32"/>
          <w:szCs w:val="32"/>
        </w:rPr>
        <w:t>日9:00—202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w:t>
      </w:r>
      <w:r>
        <w:rPr>
          <w:rFonts w:ascii="仿宋_GB2312" w:eastAsia="仿宋_GB2312" w:hAnsi="宋体"/>
          <w:sz w:val="32"/>
          <w:szCs w:val="32"/>
        </w:rPr>
        <w:t>18</w:t>
      </w:r>
      <w:r>
        <w:rPr>
          <w:rFonts w:ascii="仿宋_GB2312" w:eastAsia="仿宋_GB2312" w:hAnsi="宋体" w:hint="eastAsia"/>
          <w:sz w:val="32"/>
          <w:szCs w:val="32"/>
        </w:rPr>
        <w:t>日17:45;</w:t>
      </w:r>
    </w:p>
    <w:p w14:paraId="0827EF69" w14:textId="77777777" w:rsidR="00D57BEF" w:rsidRDefault="00D57BEF" w:rsidP="00D57BEF">
      <w:pPr>
        <w:spacing w:line="560" w:lineRule="exact"/>
        <w:ind w:firstLineChars="200" w:firstLine="640"/>
        <w:rPr>
          <w:rFonts w:ascii="Times New Roman" w:eastAsia="仿宋_GB2312" w:hAnsi="Times New Roman" w:cs="Times New Roman"/>
          <w:sz w:val="32"/>
          <w:szCs w:val="32"/>
        </w:rPr>
      </w:pPr>
      <w:r>
        <w:rPr>
          <w:rFonts w:ascii="仿宋_GB2312" w:eastAsia="仿宋_GB2312" w:hAnsi="宋体" w:hint="eastAsia"/>
          <w:sz w:val="32"/>
          <w:szCs w:val="32"/>
        </w:rPr>
        <w:t>2.纸质材料提交时间：202</w:t>
      </w:r>
      <w:r>
        <w:rPr>
          <w:rFonts w:ascii="仿宋_GB2312" w:eastAsia="仿宋_GB2312" w:hAnsi="宋体"/>
          <w:sz w:val="32"/>
          <w:szCs w:val="32"/>
        </w:rPr>
        <w:t>2</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w:t>
      </w:r>
      <w:r>
        <w:rPr>
          <w:rFonts w:ascii="仿宋_GB2312" w:eastAsia="仿宋_GB2312" w:hAnsi="宋体"/>
          <w:sz w:val="32"/>
          <w:szCs w:val="32"/>
        </w:rPr>
        <w:t>16</w:t>
      </w:r>
      <w:r>
        <w:rPr>
          <w:rFonts w:ascii="仿宋_GB2312" w:eastAsia="仿宋_GB2312" w:hAnsi="宋体" w:hint="eastAsia"/>
          <w:sz w:val="32"/>
          <w:szCs w:val="32"/>
        </w:rPr>
        <w:t>日9:00—20</w:t>
      </w:r>
      <w:r>
        <w:rPr>
          <w:rFonts w:ascii="仿宋_GB2312" w:eastAsia="仿宋_GB2312" w:hAnsi="宋体"/>
          <w:sz w:val="32"/>
          <w:szCs w:val="32"/>
        </w:rPr>
        <w:t>22</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w:t>
      </w:r>
      <w:r>
        <w:rPr>
          <w:rFonts w:ascii="仿宋_GB2312" w:eastAsia="仿宋_GB2312" w:hAnsi="宋体"/>
          <w:sz w:val="32"/>
          <w:szCs w:val="32"/>
        </w:rPr>
        <w:t>21</w:t>
      </w:r>
      <w:r>
        <w:rPr>
          <w:rFonts w:ascii="仿宋_GB2312" w:eastAsia="仿宋_GB2312" w:hAnsi="宋体" w:hint="eastAsia"/>
          <w:sz w:val="32"/>
          <w:szCs w:val="32"/>
        </w:rPr>
        <w:t>日17:45；</w:t>
      </w:r>
    </w:p>
    <w:p w14:paraId="7F184E61" w14:textId="77777777" w:rsidR="00D57BEF" w:rsidRDefault="00D57BEF" w:rsidP="00D57BE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申报单位在上述规定时间内在线填报、提交材料，逾期不予受理。</w:t>
      </w:r>
    </w:p>
    <w:p w14:paraId="6283EB21"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（三）受理地点：深圳市福田区福中三路市民中心B区市行政服务大厅西厅综合窗口（注</w:t>
      </w:r>
      <w:r>
        <w:rPr>
          <w:rFonts w:ascii="仿宋_GB2312" w:eastAsia="仿宋_GB2312"/>
          <w:sz w:val="32"/>
          <w:szCs w:val="32"/>
        </w:rPr>
        <w:t>：</w:t>
      </w:r>
      <w:r>
        <w:rPr>
          <w:rFonts w:ascii="仿宋_GB2312" w:eastAsia="仿宋_GB2312" w:hint="eastAsia"/>
          <w:sz w:val="32"/>
          <w:szCs w:val="32"/>
        </w:rPr>
        <w:t>为</w:t>
      </w:r>
      <w:r>
        <w:rPr>
          <w:rFonts w:ascii="仿宋_GB2312" w:eastAsia="仿宋_GB2312"/>
          <w:sz w:val="32"/>
          <w:szCs w:val="32"/>
        </w:rPr>
        <w:t>做好疫情防控，</w:t>
      </w:r>
      <w:r>
        <w:rPr>
          <w:rFonts w:ascii="仿宋_GB2312" w:eastAsia="仿宋_GB2312" w:hint="eastAsia"/>
          <w:sz w:val="32"/>
          <w:szCs w:val="32"/>
        </w:rPr>
        <w:t>减少</w:t>
      </w:r>
      <w:r>
        <w:rPr>
          <w:rFonts w:ascii="仿宋_GB2312" w:eastAsia="仿宋_GB2312"/>
          <w:sz w:val="32"/>
          <w:szCs w:val="32"/>
        </w:rPr>
        <w:t>人员聚集，</w:t>
      </w:r>
      <w:r>
        <w:rPr>
          <w:rFonts w:ascii="仿宋_GB2312" w:eastAsia="仿宋_GB2312" w:hint="eastAsia"/>
          <w:sz w:val="32"/>
          <w:szCs w:val="32"/>
        </w:rPr>
        <w:t>到</w:t>
      </w:r>
      <w:r>
        <w:rPr>
          <w:rFonts w:ascii="仿宋_GB2312" w:eastAsia="仿宋_GB2312"/>
          <w:sz w:val="32"/>
          <w:szCs w:val="32"/>
        </w:rPr>
        <w:t>深圳市行政服务大厅提交材料需提前预约</w:t>
      </w:r>
      <w:r>
        <w:rPr>
          <w:rFonts w:ascii="仿宋_GB2312" w:eastAsia="仿宋_GB2312" w:hint="eastAsia"/>
          <w:sz w:val="32"/>
          <w:szCs w:val="32"/>
        </w:rPr>
        <w:t>。预约指南</w:t>
      </w:r>
      <w:r>
        <w:rPr>
          <w:rFonts w:ascii="仿宋_GB2312" w:eastAsia="仿宋_GB2312"/>
          <w:sz w:val="32"/>
          <w:szCs w:val="32"/>
        </w:rPr>
        <w:t>：</w:t>
      </w:r>
      <w:r>
        <w:rPr>
          <w:rFonts w:ascii="仿宋_GB2312" w:eastAsia="仿宋_GB2312" w:hint="eastAsia"/>
          <w:sz w:val="32"/>
          <w:szCs w:val="32"/>
        </w:rPr>
        <w:t>“</w:t>
      </w:r>
      <w:proofErr w:type="spellStart"/>
      <w:r>
        <w:rPr>
          <w:rFonts w:ascii="仿宋_GB2312" w:eastAsia="仿宋_GB2312"/>
          <w:sz w:val="32"/>
          <w:szCs w:val="32"/>
        </w:rPr>
        <w:t>i</w:t>
      </w:r>
      <w:proofErr w:type="spellEnd"/>
      <w:r>
        <w:rPr>
          <w:rFonts w:ascii="仿宋_GB2312" w:eastAsia="仿宋_GB2312"/>
          <w:sz w:val="32"/>
          <w:szCs w:val="32"/>
        </w:rPr>
        <w:t>深圳</w:t>
      </w:r>
      <w:r>
        <w:rPr>
          <w:rFonts w:ascii="仿宋_GB2312" w:eastAsia="仿宋_GB2312" w:hint="eastAsia"/>
          <w:sz w:val="32"/>
          <w:szCs w:val="32"/>
        </w:rPr>
        <w:t>”APP或</w:t>
      </w:r>
      <w:r>
        <w:rPr>
          <w:rFonts w:ascii="仿宋_GB2312" w:eastAsia="仿宋_GB2312"/>
          <w:sz w:val="32"/>
          <w:szCs w:val="32"/>
        </w:rPr>
        <w:t>关注</w:t>
      </w:r>
      <w:r>
        <w:rPr>
          <w:rFonts w:ascii="仿宋_GB2312" w:eastAsia="仿宋_GB2312" w:hint="eastAsia"/>
          <w:sz w:val="32"/>
          <w:szCs w:val="32"/>
        </w:rPr>
        <w:t>“深圳</w:t>
      </w:r>
      <w:r>
        <w:rPr>
          <w:rFonts w:ascii="仿宋_GB2312" w:eastAsia="仿宋_GB2312"/>
          <w:sz w:val="32"/>
          <w:szCs w:val="32"/>
        </w:rPr>
        <w:t>行政服务大厅</w:t>
      </w:r>
      <w:r>
        <w:rPr>
          <w:rFonts w:ascii="仿宋_GB2312" w:eastAsia="仿宋_GB2312" w:hint="eastAsia"/>
          <w:sz w:val="32"/>
          <w:szCs w:val="32"/>
        </w:rPr>
        <w:t>”</w:t>
      </w:r>
      <w:proofErr w:type="gramStart"/>
      <w:r>
        <w:rPr>
          <w:rFonts w:ascii="仿宋_GB2312" w:eastAsia="仿宋_GB2312" w:hint="eastAsia"/>
          <w:sz w:val="32"/>
          <w:szCs w:val="32"/>
        </w:rPr>
        <w:t>微信</w:t>
      </w:r>
      <w:r>
        <w:rPr>
          <w:rFonts w:ascii="仿宋_GB2312" w:eastAsia="仿宋_GB2312"/>
          <w:sz w:val="32"/>
          <w:szCs w:val="32"/>
        </w:rPr>
        <w:t>公众号</w:t>
      </w:r>
      <w:proofErr w:type="gramEnd"/>
      <w:r>
        <w:rPr>
          <w:rFonts w:ascii="仿宋_GB2312" w:eastAsia="仿宋_GB2312" w:hint="eastAsia"/>
          <w:sz w:val="32"/>
          <w:szCs w:val="32"/>
        </w:rPr>
        <w:t>。</w:t>
      </w:r>
      <w:r>
        <w:rPr>
          <w:rFonts w:ascii="仿宋_GB2312" w:eastAsia="仿宋_GB2312"/>
          <w:sz w:val="32"/>
          <w:szCs w:val="32"/>
        </w:rPr>
        <w:t>操作</w:t>
      </w:r>
      <w:r>
        <w:rPr>
          <w:rFonts w:ascii="仿宋_GB2312" w:eastAsia="仿宋_GB2312" w:hint="eastAsia"/>
          <w:sz w:val="32"/>
          <w:szCs w:val="32"/>
        </w:rPr>
        <w:t>流程</w:t>
      </w:r>
      <w:r>
        <w:rPr>
          <w:rFonts w:ascii="仿宋_GB2312" w:eastAsia="仿宋_GB2312"/>
          <w:sz w:val="32"/>
          <w:szCs w:val="32"/>
        </w:rPr>
        <w:t>：</w:t>
      </w:r>
      <w:r>
        <w:rPr>
          <w:rFonts w:ascii="仿宋_GB2312" w:eastAsia="仿宋_GB2312" w:hint="eastAsia"/>
          <w:sz w:val="32"/>
          <w:szCs w:val="32"/>
        </w:rPr>
        <w:t>【办事预约】或【预约取号】—【深圳市行政</w:t>
      </w:r>
      <w:r>
        <w:rPr>
          <w:rFonts w:ascii="仿宋_GB2312" w:eastAsia="仿宋_GB2312"/>
          <w:sz w:val="32"/>
          <w:szCs w:val="32"/>
        </w:rPr>
        <w:t>服务大厅西厅</w:t>
      </w:r>
      <w:r>
        <w:rPr>
          <w:rFonts w:ascii="仿宋_GB2312" w:eastAsia="仿宋_GB2312" w:hint="eastAsia"/>
          <w:sz w:val="32"/>
          <w:szCs w:val="32"/>
        </w:rPr>
        <w:t>】。疫情期间</w:t>
      </w:r>
      <w:r>
        <w:rPr>
          <w:rFonts w:ascii="仿宋_GB2312" w:eastAsia="仿宋_GB2312"/>
          <w:sz w:val="32"/>
          <w:szCs w:val="32"/>
        </w:rPr>
        <w:t>，</w:t>
      </w:r>
      <w:r>
        <w:rPr>
          <w:rFonts w:ascii="仿宋_GB2312" w:eastAsia="仿宋_GB2312" w:hint="eastAsia"/>
          <w:sz w:val="32"/>
          <w:szCs w:val="32"/>
        </w:rPr>
        <w:t>请</w:t>
      </w:r>
      <w:r>
        <w:rPr>
          <w:rFonts w:ascii="仿宋_GB2312" w:eastAsia="仿宋_GB2312"/>
          <w:sz w:val="32"/>
          <w:szCs w:val="32"/>
        </w:rPr>
        <w:t>按照预约时段，</w:t>
      </w:r>
      <w:r>
        <w:rPr>
          <w:rFonts w:ascii="仿宋_GB2312" w:eastAsia="仿宋_GB2312" w:hint="eastAsia"/>
          <w:sz w:val="32"/>
          <w:szCs w:val="32"/>
        </w:rPr>
        <w:t>错峰</w:t>
      </w:r>
      <w:r>
        <w:rPr>
          <w:rFonts w:ascii="仿宋_GB2312" w:eastAsia="仿宋_GB2312"/>
          <w:sz w:val="32"/>
          <w:szCs w:val="32"/>
        </w:rPr>
        <w:t>提交材料</w:t>
      </w:r>
      <w:r>
        <w:rPr>
          <w:rFonts w:ascii="仿宋_GB2312" w:eastAsia="仿宋_GB2312" w:hint="eastAsia"/>
          <w:sz w:val="32"/>
          <w:szCs w:val="32"/>
        </w:rPr>
        <w:t>）。</w:t>
      </w:r>
    </w:p>
    <w:p w14:paraId="79E02F9F" w14:textId="77777777" w:rsidR="00D57BEF" w:rsidRDefault="00D57BEF" w:rsidP="00D57BEF">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（四）咨询电话：0755</w:t>
      </w:r>
      <w:r>
        <w:rPr>
          <w:rFonts w:ascii="仿宋_GB2312" w:eastAsia="仿宋_GB2312"/>
          <w:sz w:val="32"/>
          <w:szCs w:val="32"/>
        </w:rPr>
        <w:t>-88102014</w:t>
      </w:r>
      <w:r>
        <w:rPr>
          <w:rFonts w:ascii="仿宋_GB2312" w:eastAsia="仿宋_GB2312" w:hint="eastAsia"/>
          <w:sz w:val="32"/>
          <w:szCs w:val="32"/>
        </w:rPr>
        <w:t>，23481710；系统技术服务电话：0755-88102445。</w:t>
      </w:r>
    </w:p>
    <w:p w14:paraId="288FD06A" w14:textId="77777777" w:rsidR="00D57BEF" w:rsidRDefault="00D57BEF" w:rsidP="00D57BEF">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九、申请决定机关</w:t>
      </w:r>
    </w:p>
    <w:p w14:paraId="303B2A7B" w14:textId="77777777" w:rsidR="00D57BEF" w:rsidRDefault="00D57BEF" w:rsidP="00D57BEF">
      <w:pPr>
        <w:widowControl/>
        <w:shd w:val="clear" w:color="auto" w:fill="FFFFFF"/>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深圳市商务局。</w:t>
      </w:r>
    </w:p>
    <w:p w14:paraId="68D97E75" w14:textId="77777777" w:rsidR="00D57BEF" w:rsidRDefault="00D57BEF" w:rsidP="00D57BEF">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十、办理流程</w:t>
      </w:r>
    </w:p>
    <w:p w14:paraId="7AD53D2B" w14:textId="77777777" w:rsidR="00D57BEF" w:rsidRDefault="00D57BEF" w:rsidP="00D57BEF">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发布指南——</w:t>
      </w:r>
      <w:r>
        <w:rPr>
          <w:rFonts w:ascii="仿宋_GB2312" w:eastAsia="仿宋_GB2312" w:hint="eastAsia"/>
          <w:sz w:val="32"/>
          <w:szCs w:val="32"/>
        </w:rPr>
        <w:t>申报单位网上申报——初审——申报单位向市行政服务大厅收文窗口提交申请材料——形式审查——资质</w:t>
      </w:r>
      <w:r>
        <w:rPr>
          <w:rFonts w:ascii="仿宋_GB2312" w:eastAsia="仿宋_GB2312" w:hint="eastAsia"/>
          <w:sz w:val="32"/>
          <w:szCs w:val="32"/>
        </w:rPr>
        <w:lastRenderedPageBreak/>
        <w:t>审查——专项审计——征求相关单位意见（</w:t>
      </w:r>
      <w:r>
        <w:rPr>
          <w:rFonts w:ascii="仿宋_GB2312" w:eastAsia="仿宋_GB2312" w:hAnsi="仿宋" w:hint="eastAsia"/>
          <w:sz w:val="32"/>
          <w:szCs w:val="32"/>
        </w:rPr>
        <w:t>根据需要核查比对：资质情况、统计数据，是否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有否被列入失信联合惩戒名单）——根据年度资金安排</w:t>
      </w:r>
      <w:r>
        <w:rPr>
          <w:rFonts w:ascii="仿宋_GB2312" w:eastAsia="仿宋_GB2312" w:hAnsi="宋体" w:cs="宋体" w:hint="eastAsia"/>
          <w:kern w:val="0"/>
          <w:sz w:val="32"/>
          <w:szCs w:val="32"/>
        </w:rPr>
        <w:t>核定资助计划</w:t>
      </w:r>
      <w:r>
        <w:rPr>
          <w:rFonts w:ascii="仿宋_GB2312" w:eastAsia="仿宋_GB2312" w:hint="eastAsia"/>
          <w:sz w:val="32"/>
          <w:szCs w:val="32"/>
        </w:rPr>
        <w:t>——社会公示——申报单位办理拨款手续——拨付资金</w:t>
      </w:r>
      <w:r>
        <w:rPr>
          <w:rFonts w:ascii="仿宋_GB2312" w:eastAsia="仿宋_GB2312" w:hAnsi="宋体" w:hint="eastAsia"/>
          <w:sz w:val="32"/>
          <w:szCs w:val="32"/>
        </w:rPr>
        <w:t>。</w:t>
      </w:r>
    </w:p>
    <w:p w14:paraId="6198A5B0" w14:textId="77777777" w:rsidR="00D57BEF" w:rsidRDefault="00D57BEF" w:rsidP="00D57BEF">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十一、办理时限</w:t>
      </w:r>
    </w:p>
    <w:p w14:paraId="38192F93" w14:textId="77777777" w:rsidR="00D57BEF" w:rsidRDefault="00D57BEF" w:rsidP="00D57BEF">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sz w:val="32"/>
          <w:szCs w:val="32"/>
        </w:rPr>
        <w:t>180个工作日</w:t>
      </w:r>
      <w:r>
        <w:rPr>
          <w:rFonts w:ascii="仿宋_GB2312" w:eastAsia="仿宋_GB2312" w:hint="eastAsia"/>
          <w:sz w:val="32"/>
          <w:szCs w:val="32"/>
        </w:rPr>
        <w:t>。</w:t>
      </w:r>
    </w:p>
    <w:p w14:paraId="3942DDB0" w14:textId="77777777" w:rsidR="00D57BEF" w:rsidRDefault="00D57BEF" w:rsidP="00D57BEF">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十二、证件及有效期限</w:t>
      </w:r>
    </w:p>
    <w:p w14:paraId="553F871F" w14:textId="77777777" w:rsidR="00D57BEF" w:rsidRDefault="00D57BEF" w:rsidP="00D57BEF">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证件：无</w:t>
      </w:r>
      <w:r>
        <w:rPr>
          <w:rFonts w:ascii="仿宋_GB2312" w:eastAsia="仿宋_GB2312" w:hAnsi="宋体"/>
          <w:sz w:val="32"/>
          <w:szCs w:val="32"/>
        </w:rPr>
        <w:t xml:space="preserve"> </w:t>
      </w:r>
    </w:p>
    <w:p w14:paraId="012F9678" w14:textId="77777777" w:rsidR="00D57BEF" w:rsidRDefault="00D57BEF" w:rsidP="00D57BEF">
      <w:pPr>
        <w:widowControl/>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hint="eastAsia"/>
          <w:sz w:val="32"/>
          <w:szCs w:val="32"/>
        </w:rPr>
        <w:t>有效期限：</w:t>
      </w:r>
      <w:r>
        <w:rPr>
          <w:rFonts w:ascii="仿宋_GB2312" w:eastAsia="仿宋_GB2312" w:hAnsi="宋体" w:cs="宋体"/>
          <w:kern w:val="0"/>
          <w:sz w:val="32"/>
          <w:szCs w:val="32"/>
        </w:rPr>
        <w:t>无</w:t>
      </w:r>
    </w:p>
    <w:p w14:paraId="19AC23C8" w14:textId="77777777" w:rsidR="00D57BEF" w:rsidRDefault="00D57BEF" w:rsidP="00D57BEF">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十三、证件的法律效力</w:t>
      </w:r>
    </w:p>
    <w:p w14:paraId="7BE56D3F" w14:textId="77777777" w:rsidR="00D57BEF" w:rsidRDefault="00D57BEF" w:rsidP="00D57BEF">
      <w:pPr>
        <w:widowControl/>
        <w:shd w:val="clear" w:color="auto" w:fill="FFFFFF"/>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无</w:t>
      </w:r>
    </w:p>
    <w:p w14:paraId="2B9CFB11" w14:textId="77777777" w:rsidR="00D57BEF" w:rsidRDefault="00D57BEF" w:rsidP="00D57BEF">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十四、收费</w:t>
      </w:r>
    </w:p>
    <w:p w14:paraId="40589012" w14:textId="77777777" w:rsidR="00D57BEF" w:rsidRDefault="00D57BEF" w:rsidP="00D57BEF">
      <w:pPr>
        <w:widowControl/>
        <w:shd w:val="clear" w:color="auto" w:fill="FFFFFF"/>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14:paraId="209BD4AA" w14:textId="77777777" w:rsidR="00D57BEF" w:rsidRDefault="00D57BEF" w:rsidP="00D57BEF">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十五、年审或年检</w:t>
      </w:r>
    </w:p>
    <w:p w14:paraId="153A343C" w14:textId="77777777" w:rsidR="00D57BEF" w:rsidRDefault="00D57BEF" w:rsidP="00D57BEF">
      <w:pPr>
        <w:widowControl/>
        <w:shd w:val="clear" w:color="auto" w:fill="FFFFFF"/>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14:paraId="74F2974B" w14:textId="77777777" w:rsidR="00D57BEF" w:rsidRDefault="00D57BEF" w:rsidP="00D57BEF">
      <w:pPr>
        <w:numPr>
          <w:ilvl w:val="0"/>
          <w:numId w:val="2"/>
        </w:numPr>
        <w:spacing w:line="560" w:lineRule="exact"/>
        <w:ind w:firstLineChars="200" w:firstLine="640"/>
        <w:rPr>
          <w:rFonts w:ascii="黑体" w:eastAsia="黑体" w:hAnsi="黑体"/>
          <w:sz w:val="32"/>
          <w:szCs w:val="32"/>
        </w:rPr>
      </w:pPr>
      <w:r>
        <w:rPr>
          <w:rFonts w:ascii="黑体" w:eastAsia="黑体" w:hAnsi="黑体" w:hint="eastAsia"/>
          <w:sz w:val="32"/>
          <w:szCs w:val="32"/>
        </w:rPr>
        <w:t>补充说明</w:t>
      </w:r>
    </w:p>
    <w:p w14:paraId="19A30C9D" w14:textId="77777777" w:rsidR="00D57BEF" w:rsidRDefault="00D57BEF" w:rsidP="00D57BEF">
      <w:pPr>
        <w:spacing w:line="560" w:lineRule="exact"/>
        <w:ind w:firstLineChars="200" w:firstLine="640"/>
        <w:contextualSpacing/>
        <w:rPr>
          <w:rFonts w:ascii="黑体" w:eastAsia="仿宋_GB2312" w:hAnsi="黑体"/>
          <w:sz w:val="32"/>
          <w:szCs w:val="32"/>
        </w:rPr>
      </w:pPr>
      <w:r>
        <w:rPr>
          <w:rFonts w:ascii="仿宋_GB2312" w:eastAsia="仿宋_GB2312" w:hint="eastAsia"/>
          <w:sz w:val="32"/>
          <w:szCs w:val="32"/>
        </w:rPr>
        <w:t>（一）已经获得同类奖励的项目不得重复申报，经核实属重复申报或多头申报的项目，将取消该单位的申报资格并追究责任。</w:t>
      </w:r>
    </w:p>
    <w:p w14:paraId="1F2799F6"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hint="eastAsia"/>
          <w:sz w:val="32"/>
          <w:szCs w:val="32"/>
        </w:rPr>
        <w:t>（二）我局从未委托任何单位和个人为申报单位代理专项资金扶持计划项目申报事宜。请相关企业自主申报。我局将严格按照有关标准和程序受理申请，不收取任何费用。如有任何中介机构和个人假借我局和工作人员名义向企业收取费用的，请知情者</w:t>
      </w:r>
      <w:r>
        <w:rPr>
          <w:rFonts w:ascii="仿宋_GB2312" w:eastAsia="仿宋_GB2312" w:hint="eastAsia"/>
          <w:sz w:val="32"/>
          <w:szCs w:val="32"/>
        </w:rPr>
        <w:lastRenderedPageBreak/>
        <w:t>即向我局举报。</w:t>
      </w:r>
    </w:p>
    <w:p w14:paraId="4D4A2B50" w14:textId="77777777" w:rsidR="00D57BEF" w:rsidRDefault="00D57BEF" w:rsidP="00D57BEF">
      <w:pPr>
        <w:spacing w:line="560" w:lineRule="exact"/>
        <w:ind w:firstLineChars="200" w:firstLine="640"/>
        <w:rPr>
          <w:rFonts w:ascii="仿宋_GB2312" w:eastAsia="仿宋_GB2312"/>
          <w:sz w:val="32"/>
          <w:szCs w:val="32"/>
        </w:rPr>
      </w:pPr>
      <w:r>
        <w:rPr>
          <w:rFonts w:ascii="仿宋_GB2312" w:eastAsia="仿宋_GB2312"/>
          <w:sz w:val="32"/>
          <w:szCs w:val="32"/>
        </w:rPr>
        <w:t>附件：</w:t>
      </w:r>
      <w:proofErr w:type="gramStart"/>
      <w:r>
        <w:rPr>
          <w:rFonts w:ascii="仿宋_GB2312" w:eastAsia="仿宋_GB2312"/>
          <w:sz w:val="32"/>
          <w:szCs w:val="32"/>
        </w:rPr>
        <w:t>展会成效</w:t>
      </w:r>
      <w:proofErr w:type="gramEnd"/>
      <w:r>
        <w:rPr>
          <w:rFonts w:ascii="仿宋_GB2312" w:eastAsia="仿宋_GB2312"/>
          <w:sz w:val="32"/>
          <w:szCs w:val="32"/>
        </w:rPr>
        <w:t>一览表（展会名称）</w:t>
      </w:r>
    </w:p>
    <w:p w14:paraId="316C77B3" w14:textId="77777777" w:rsidR="00D57BEF" w:rsidRDefault="00D57BEF" w:rsidP="00D57BEF">
      <w:pPr>
        <w:spacing w:line="560" w:lineRule="exact"/>
        <w:rPr>
          <w:rFonts w:ascii="黑体" w:eastAsia="黑体" w:hAnsi="黑体" w:cs="黑体"/>
          <w:sz w:val="32"/>
          <w:szCs w:val="32"/>
        </w:rPr>
      </w:pPr>
      <w:r>
        <w:br w:type="page"/>
      </w:r>
      <w:r>
        <w:rPr>
          <w:rFonts w:ascii="黑体" w:eastAsia="黑体" w:hAnsi="黑体" w:cs="黑体" w:hint="eastAsia"/>
          <w:sz w:val="32"/>
          <w:szCs w:val="32"/>
        </w:rPr>
        <w:lastRenderedPageBreak/>
        <w:t>附件</w:t>
      </w:r>
    </w:p>
    <w:p w14:paraId="2938ED7D" w14:textId="77777777" w:rsidR="00D57BEF" w:rsidRDefault="00D57BEF" w:rsidP="00D57BEF">
      <w:pPr>
        <w:pStyle w:val="a5"/>
        <w:jc w:val="center"/>
        <w:rPr>
          <w:rFonts w:ascii="宋体" w:hAnsi="宋体" w:cs="宋体"/>
          <w:kern w:val="0"/>
          <w:sz w:val="24"/>
          <w:szCs w:val="24"/>
        </w:rPr>
      </w:pPr>
      <w:proofErr w:type="gramStart"/>
      <w:r>
        <w:rPr>
          <w:rFonts w:ascii="宋体" w:hAnsi="宋体" w:cs="宋体"/>
          <w:b/>
          <w:bCs/>
          <w:sz w:val="42"/>
          <w:szCs w:val="42"/>
        </w:rPr>
        <w:t>展会成效</w:t>
      </w:r>
      <w:proofErr w:type="gramEnd"/>
      <w:r>
        <w:rPr>
          <w:rFonts w:ascii="宋体" w:hAnsi="宋体" w:cs="宋体"/>
          <w:b/>
          <w:bCs/>
          <w:sz w:val="42"/>
          <w:szCs w:val="42"/>
        </w:rPr>
        <w:t>一览</w:t>
      </w:r>
      <w:r>
        <w:rPr>
          <w:rFonts w:ascii="宋体" w:hAnsi="宋体" w:cs="宋体" w:hint="eastAsia"/>
          <w:b/>
          <w:bCs/>
          <w:sz w:val="42"/>
          <w:szCs w:val="42"/>
        </w:rPr>
        <w:t>表</w:t>
      </w:r>
      <w:r>
        <w:rPr>
          <w:rFonts w:ascii="宋体" w:hAnsi="宋体" w:cs="宋体"/>
          <w:b/>
          <w:bCs/>
          <w:sz w:val="42"/>
          <w:szCs w:val="42"/>
        </w:rPr>
        <w:t>（展会名称）</w:t>
      </w:r>
    </w:p>
    <w:tbl>
      <w:tblPr>
        <w:tblpPr w:leftFromText="180" w:rightFromText="180" w:vertAnchor="text" w:horzAnchor="page" w:tblpX="1495" w:tblpY="325"/>
        <w:tblOverlap w:val="never"/>
        <w:tblW w:w="5349" w:type="pct"/>
        <w:tblLayout w:type="fixed"/>
        <w:tblLook w:val="04A0" w:firstRow="1" w:lastRow="0" w:firstColumn="1" w:lastColumn="0" w:noHBand="0" w:noVBand="1"/>
      </w:tblPr>
      <w:tblGrid>
        <w:gridCol w:w="2534"/>
        <w:gridCol w:w="736"/>
        <w:gridCol w:w="1859"/>
        <w:gridCol w:w="1073"/>
        <w:gridCol w:w="2070"/>
        <w:gridCol w:w="1311"/>
      </w:tblGrid>
      <w:tr w:rsidR="00D57BEF" w14:paraId="59F485FA" w14:textId="77777777" w:rsidTr="00695E94">
        <w:trPr>
          <w:trHeight w:val="633"/>
        </w:trPr>
        <w:tc>
          <w:tcPr>
            <w:tcW w:w="5000" w:type="pct"/>
            <w:gridSpan w:val="6"/>
            <w:tcBorders>
              <w:top w:val="nil"/>
              <w:left w:val="nil"/>
              <w:bottom w:val="nil"/>
              <w:right w:val="nil"/>
            </w:tcBorders>
            <w:noWrap/>
            <w:vAlign w:val="center"/>
          </w:tcPr>
          <w:p w14:paraId="07FB97A0" w14:textId="77777777" w:rsidR="00D57BEF" w:rsidRDefault="00D57BEF" w:rsidP="00695E94">
            <w:pPr>
              <w:widowControl/>
              <w:jc w:val="left"/>
              <w:textAlignment w:val="center"/>
              <w:rPr>
                <w:rFonts w:ascii="宋体" w:eastAsia="宋体" w:hAnsi="宋体" w:cs="宋体"/>
                <w:sz w:val="24"/>
                <w:szCs w:val="24"/>
              </w:rPr>
            </w:pPr>
            <w:r>
              <w:rPr>
                <w:rFonts w:ascii="宋体" w:eastAsia="宋体" w:hAnsi="宋体" w:cs="宋体" w:hint="eastAsia"/>
                <w:sz w:val="24"/>
                <w:szCs w:val="24"/>
              </w:rPr>
              <w:t>单位</w:t>
            </w:r>
            <w:r>
              <w:rPr>
                <w:rFonts w:ascii="宋体" w:eastAsia="宋体" w:hAnsi="宋体" w:cs="宋体"/>
                <w:sz w:val="24"/>
                <w:szCs w:val="24"/>
              </w:rPr>
              <w:t>名称</w:t>
            </w:r>
            <w:r>
              <w:rPr>
                <w:rFonts w:ascii="宋体" w:eastAsia="宋体" w:hAnsi="宋体" w:cs="宋体" w:hint="eastAsia"/>
                <w:sz w:val="24"/>
                <w:szCs w:val="24"/>
              </w:rPr>
              <w:t>：xx公司（加盖公章）</w:t>
            </w:r>
          </w:p>
        </w:tc>
      </w:tr>
      <w:tr w:rsidR="00D57BEF" w14:paraId="58F3059D" w14:textId="77777777" w:rsidTr="00695E94">
        <w:trPr>
          <w:trHeight w:val="733"/>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14C4B226" w14:textId="77777777" w:rsidR="00D57BEF" w:rsidRDefault="00D57BEF" w:rsidP="00695E94">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参展情况</w:t>
            </w:r>
          </w:p>
        </w:tc>
      </w:tr>
      <w:tr w:rsidR="00D57BEF" w14:paraId="22ED326E" w14:textId="77777777" w:rsidTr="00695E94">
        <w:trPr>
          <w:trHeight w:val="942"/>
        </w:trPr>
        <w:tc>
          <w:tcPr>
            <w:tcW w:w="1322" w:type="pct"/>
            <w:tcBorders>
              <w:top w:val="single" w:sz="4" w:space="0" w:color="000000"/>
              <w:left w:val="single" w:sz="4" w:space="0" w:color="000000"/>
              <w:bottom w:val="single" w:sz="4" w:space="0" w:color="000000"/>
              <w:right w:val="single" w:sz="4" w:space="0" w:color="000000"/>
            </w:tcBorders>
            <w:noWrap/>
            <w:vAlign w:val="center"/>
          </w:tcPr>
          <w:p w14:paraId="7E2B3F82" w14:textId="77777777" w:rsidR="00D57BEF" w:rsidRDefault="00D57BEF" w:rsidP="00695E94">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展会时间</w:t>
            </w:r>
          </w:p>
        </w:tc>
        <w:tc>
          <w:tcPr>
            <w:tcW w:w="1914" w:type="pct"/>
            <w:gridSpan w:val="3"/>
            <w:tcBorders>
              <w:top w:val="single" w:sz="4" w:space="0" w:color="000000"/>
              <w:left w:val="single" w:sz="4" w:space="0" w:color="000000"/>
              <w:bottom w:val="single" w:sz="4" w:space="0" w:color="000000"/>
              <w:right w:val="single" w:sz="4" w:space="0" w:color="000000"/>
            </w:tcBorders>
            <w:noWrap/>
            <w:vAlign w:val="center"/>
          </w:tcPr>
          <w:p w14:paraId="5C305882" w14:textId="77777777" w:rsidR="00D57BEF" w:rsidRDefault="00D57BEF" w:rsidP="00695E94">
            <w:pPr>
              <w:widowControl/>
              <w:jc w:val="left"/>
              <w:textAlignment w:val="center"/>
              <w:rPr>
                <w:rStyle w:val="font11"/>
                <w:rFonts w:hint="default"/>
                <w:sz w:val="24"/>
                <w:szCs w:val="24"/>
                <w:lang w:bidi="ar"/>
              </w:rPr>
            </w:pPr>
            <w:r>
              <w:rPr>
                <w:rFonts w:ascii="宋体" w:eastAsia="宋体" w:hAnsi="宋体" w:cs="宋体" w:hint="eastAsia"/>
                <w:kern w:val="0"/>
                <w:sz w:val="24"/>
                <w:szCs w:val="24"/>
                <w:lang w:bidi="ar"/>
              </w:rPr>
              <w:t xml:space="preserve">  年  月  日</w:t>
            </w:r>
            <w:r>
              <w:rPr>
                <w:rStyle w:val="font11"/>
                <w:sz w:val="24"/>
                <w:szCs w:val="24"/>
                <w:lang w:bidi="ar"/>
              </w:rPr>
              <w:t>至</w:t>
            </w:r>
            <w:r>
              <w:rPr>
                <w:rStyle w:val="font11"/>
                <w:rFonts w:hint="default"/>
                <w:sz w:val="24"/>
                <w:szCs w:val="24"/>
                <w:lang w:bidi="ar"/>
              </w:rPr>
              <w:t xml:space="preserve">  </w:t>
            </w:r>
            <w:r>
              <w:rPr>
                <w:rFonts w:ascii="宋体" w:eastAsia="宋体" w:hAnsi="宋体" w:cs="宋体" w:hint="eastAsia"/>
                <w:kern w:val="0"/>
                <w:sz w:val="24"/>
                <w:szCs w:val="24"/>
                <w:lang w:bidi="ar"/>
              </w:rPr>
              <w:t>年  月  日，</w:t>
            </w:r>
            <w:r>
              <w:rPr>
                <w:rStyle w:val="font11"/>
                <w:sz w:val="24"/>
                <w:szCs w:val="24"/>
                <w:lang w:bidi="ar"/>
              </w:rPr>
              <w:t>共</w:t>
            </w:r>
          </w:p>
          <w:p w14:paraId="45C05DD9" w14:textId="77777777" w:rsidR="00D57BEF" w:rsidRDefault="00D57BEF" w:rsidP="00695E94">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r>
              <w:rPr>
                <w:rStyle w:val="font51"/>
                <w:sz w:val="24"/>
                <w:szCs w:val="24"/>
                <w:lang w:bidi="ar"/>
              </w:rPr>
              <w:t xml:space="preserve">     </w:t>
            </w:r>
            <w:r>
              <w:rPr>
                <w:rStyle w:val="font11"/>
                <w:sz w:val="24"/>
                <w:szCs w:val="24"/>
                <w:lang w:bidi="ar"/>
              </w:rPr>
              <w:t xml:space="preserve"> 天</w:t>
            </w:r>
          </w:p>
        </w:tc>
        <w:tc>
          <w:tcPr>
            <w:tcW w:w="1080" w:type="pct"/>
            <w:tcBorders>
              <w:top w:val="single" w:sz="4" w:space="0" w:color="000000"/>
              <w:left w:val="nil"/>
              <w:bottom w:val="single" w:sz="4" w:space="0" w:color="000000"/>
              <w:right w:val="nil"/>
            </w:tcBorders>
            <w:noWrap/>
            <w:vAlign w:val="center"/>
          </w:tcPr>
          <w:p w14:paraId="7FDD39E0" w14:textId="77777777" w:rsidR="00D57BEF" w:rsidRDefault="00D57BEF" w:rsidP="00695E9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展览所在国</w:t>
            </w:r>
          </w:p>
        </w:tc>
        <w:tc>
          <w:tcPr>
            <w:tcW w:w="682" w:type="pct"/>
            <w:tcBorders>
              <w:top w:val="single" w:sz="4" w:space="0" w:color="000000"/>
              <w:left w:val="single" w:sz="4" w:space="0" w:color="000000"/>
              <w:bottom w:val="single" w:sz="4" w:space="0" w:color="000000"/>
              <w:right w:val="single" w:sz="4" w:space="0" w:color="000000"/>
            </w:tcBorders>
            <w:noWrap/>
            <w:vAlign w:val="center"/>
          </w:tcPr>
          <w:p w14:paraId="650243BA" w14:textId="77777777" w:rsidR="00D57BEF" w:rsidRDefault="00D57BEF" w:rsidP="00695E94">
            <w:pPr>
              <w:jc w:val="left"/>
              <w:rPr>
                <w:rFonts w:ascii="宋体" w:eastAsia="宋体" w:hAnsi="宋体" w:cs="宋体"/>
                <w:color w:val="000000"/>
                <w:sz w:val="24"/>
                <w:szCs w:val="24"/>
              </w:rPr>
            </w:pPr>
          </w:p>
        </w:tc>
      </w:tr>
      <w:tr w:rsidR="00D57BEF" w14:paraId="025325E3" w14:textId="77777777" w:rsidTr="00695E94">
        <w:trPr>
          <w:trHeight w:val="942"/>
        </w:trPr>
        <w:tc>
          <w:tcPr>
            <w:tcW w:w="1322" w:type="pct"/>
            <w:tcBorders>
              <w:top w:val="single" w:sz="4" w:space="0" w:color="000000"/>
              <w:left w:val="single" w:sz="4" w:space="0" w:color="000000"/>
              <w:bottom w:val="single" w:sz="4" w:space="0" w:color="000000"/>
              <w:right w:val="single" w:sz="4" w:space="0" w:color="000000"/>
            </w:tcBorders>
            <w:noWrap/>
            <w:vAlign w:val="center"/>
          </w:tcPr>
          <w:p w14:paraId="00B4631B" w14:textId="77777777" w:rsidR="00D57BEF" w:rsidRDefault="00D57BEF" w:rsidP="00695E9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接待专业观众数量</w:t>
            </w:r>
          </w:p>
        </w:tc>
        <w:tc>
          <w:tcPr>
            <w:tcW w:w="1914" w:type="pct"/>
            <w:gridSpan w:val="3"/>
            <w:tcBorders>
              <w:top w:val="single" w:sz="4" w:space="0" w:color="000000"/>
              <w:left w:val="single" w:sz="4" w:space="0" w:color="000000"/>
              <w:bottom w:val="single" w:sz="4" w:space="0" w:color="000000"/>
              <w:right w:val="single" w:sz="4" w:space="0" w:color="000000"/>
            </w:tcBorders>
            <w:noWrap/>
            <w:vAlign w:val="center"/>
          </w:tcPr>
          <w:p w14:paraId="234ABEAE" w14:textId="77777777" w:rsidR="00D57BEF" w:rsidRDefault="00D57BEF" w:rsidP="00695E94">
            <w:pPr>
              <w:widowControl/>
              <w:jc w:val="left"/>
              <w:textAlignment w:val="center"/>
              <w:rPr>
                <w:rFonts w:ascii="宋体" w:eastAsia="宋体" w:hAnsi="宋体" w:cs="宋体"/>
                <w:color w:val="000000"/>
                <w:sz w:val="24"/>
                <w:szCs w:val="24"/>
              </w:rPr>
            </w:pPr>
            <w:r>
              <w:rPr>
                <w:rFonts w:ascii="宋体" w:eastAsia="宋体" w:hAnsi="宋体" w:cs="宋体" w:hint="eastAsia"/>
                <w:kern w:val="0"/>
                <w:sz w:val="24"/>
                <w:szCs w:val="24"/>
                <w:lang w:bidi="ar"/>
              </w:rPr>
              <w:t xml:space="preserve"> </w:t>
            </w:r>
            <w:r>
              <w:rPr>
                <w:rStyle w:val="font51"/>
                <w:sz w:val="24"/>
                <w:szCs w:val="24"/>
                <w:lang w:bidi="ar"/>
              </w:rPr>
              <w:t xml:space="preserve">     </w:t>
            </w:r>
            <w:r>
              <w:rPr>
                <w:rStyle w:val="font11"/>
                <w:sz w:val="24"/>
                <w:szCs w:val="24"/>
                <w:lang w:bidi="ar"/>
              </w:rPr>
              <w:t xml:space="preserve"> 家</w:t>
            </w:r>
            <w:r>
              <w:rPr>
                <w:rFonts w:ascii="宋体" w:eastAsia="宋体" w:hAnsi="宋体" w:cs="宋体" w:hint="eastAsia"/>
                <w:kern w:val="0"/>
                <w:sz w:val="24"/>
                <w:szCs w:val="24"/>
                <w:lang w:bidi="ar"/>
              </w:rPr>
              <w:t xml:space="preserve"> </w:t>
            </w:r>
            <w:r>
              <w:rPr>
                <w:rStyle w:val="font51"/>
                <w:sz w:val="24"/>
                <w:szCs w:val="24"/>
                <w:lang w:bidi="ar"/>
              </w:rPr>
              <w:t xml:space="preserve">     </w:t>
            </w:r>
            <w:r>
              <w:rPr>
                <w:rStyle w:val="font11"/>
                <w:sz w:val="24"/>
                <w:szCs w:val="24"/>
                <w:lang w:bidi="ar"/>
              </w:rPr>
              <w:t xml:space="preserve"> 人</w:t>
            </w:r>
          </w:p>
        </w:tc>
        <w:tc>
          <w:tcPr>
            <w:tcW w:w="1080" w:type="pct"/>
            <w:tcBorders>
              <w:top w:val="single" w:sz="4" w:space="0" w:color="000000"/>
              <w:left w:val="single" w:sz="4" w:space="0" w:color="000000"/>
              <w:bottom w:val="single" w:sz="4" w:space="0" w:color="000000"/>
              <w:right w:val="nil"/>
            </w:tcBorders>
            <w:noWrap/>
            <w:vAlign w:val="center"/>
          </w:tcPr>
          <w:p w14:paraId="0581D1B6" w14:textId="77777777" w:rsidR="00D57BEF" w:rsidRDefault="00D57BEF" w:rsidP="00695E9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专业观众国别</w:t>
            </w:r>
          </w:p>
        </w:tc>
        <w:tc>
          <w:tcPr>
            <w:tcW w:w="682" w:type="pct"/>
            <w:tcBorders>
              <w:top w:val="single" w:sz="4" w:space="0" w:color="000000"/>
              <w:left w:val="single" w:sz="4" w:space="0" w:color="000000"/>
              <w:bottom w:val="single" w:sz="4" w:space="0" w:color="000000"/>
              <w:right w:val="single" w:sz="4" w:space="0" w:color="000000"/>
            </w:tcBorders>
            <w:noWrap/>
            <w:vAlign w:val="center"/>
          </w:tcPr>
          <w:p w14:paraId="6056F072" w14:textId="77777777" w:rsidR="00D57BEF" w:rsidRDefault="00D57BEF" w:rsidP="00695E9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请罗列</w:t>
            </w:r>
          </w:p>
        </w:tc>
      </w:tr>
      <w:tr w:rsidR="00D57BEF" w14:paraId="3D003F4D" w14:textId="77777777" w:rsidTr="00695E94">
        <w:trPr>
          <w:trHeight w:val="733"/>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4AE136CD" w14:textId="77777777" w:rsidR="00D57BEF" w:rsidRDefault="00D57BEF" w:rsidP="00695E94">
            <w:pPr>
              <w:widowControl/>
              <w:jc w:val="left"/>
              <w:textAlignment w:val="center"/>
              <w:rPr>
                <w:rFonts w:ascii="宋体" w:eastAsia="宋体" w:hAnsi="宋体" w:cs="宋体"/>
                <w:color w:val="000000"/>
                <w:sz w:val="24"/>
                <w:szCs w:val="24"/>
              </w:rPr>
            </w:pPr>
            <w:r>
              <w:rPr>
                <w:rFonts w:ascii="宋体" w:eastAsia="宋体" w:hAnsi="宋体" w:cs="宋体" w:hint="eastAsia"/>
                <w:b/>
                <w:bCs/>
                <w:color w:val="000000"/>
                <w:kern w:val="0"/>
                <w:sz w:val="24"/>
                <w:szCs w:val="24"/>
                <w:lang w:bidi="ar"/>
              </w:rPr>
              <w:t>展会成交情况</w:t>
            </w:r>
          </w:p>
        </w:tc>
      </w:tr>
      <w:tr w:rsidR="00D57BEF" w14:paraId="10EC5227" w14:textId="77777777" w:rsidTr="00695E94">
        <w:trPr>
          <w:trHeight w:val="733"/>
        </w:trPr>
        <w:tc>
          <w:tcPr>
            <w:tcW w:w="1322" w:type="pct"/>
            <w:tcBorders>
              <w:top w:val="single" w:sz="4" w:space="0" w:color="000000"/>
              <w:left w:val="single" w:sz="4" w:space="0" w:color="000000"/>
              <w:bottom w:val="single" w:sz="4" w:space="0" w:color="000000"/>
              <w:right w:val="single" w:sz="4" w:space="0" w:color="000000"/>
            </w:tcBorders>
            <w:noWrap/>
            <w:vAlign w:val="center"/>
          </w:tcPr>
          <w:p w14:paraId="4D893BDF" w14:textId="77777777" w:rsidR="00D57BEF" w:rsidRDefault="00D57BEF" w:rsidP="00695E94">
            <w:pPr>
              <w:widowControl/>
              <w:jc w:val="left"/>
              <w:textAlignment w:val="center"/>
              <w:rPr>
                <w:rFonts w:ascii="宋体" w:eastAsia="宋体" w:hAnsi="宋体" w:cs="宋体"/>
                <w:color w:val="000000"/>
                <w:sz w:val="24"/>
                <w:szCs w:val="24"/>
              </w:rPr>
            </w:pPr>
            <w:r>
              <w:rPr>
                <w:rFonts w:ascii="宋体" w:eastAsia="宋体" w:hAnsi="宋体" w:cs="宋体"/>
                <w:color w:val="000000"/>
                <w:kern w:val="0"/>
                <w:sz w:val="24"/>
                <w:szCs w:val="24"/>
                <w:lang w:bidi="ar"/>
              </w:rPr>
              <w:t>1.</w:t>
            </w:r>
            <w:r>
              <w:rPr>
                <w:rFonts w:ascii="宋体" w:eastAsia="宋体" w:hAnsi="宋体" w:cs="宋体" w:hint="eastAsia"/>
                <w:color w:val="000000"/>
                <w:kern w:val="0"/>
                <w:sz w:val="24"/>
                <w:szCs w:val="24"/>
                <w:lang w:bidi="ar"/>
              </w:rPr>
              <w:t>成交订单总数量</w:t>
            </w:r>
          </w:p>
        </w:tc>
        <w:tc>
          <w:tcPr>
            <w:tcW w:w="3677" w:type="pct"/>
            <w:gridSpan w:val="5"/>
            <w:tcBorders>
              <w:top w:val="single" w:sz="4" w:space="0" w:color="000000"/>
              <w:left w:val="nil"/>
              <w:bottom w:val="single" w:sz="4" w:space="0" w:color="000000"/>
              <w:right w:val="single" w:sz="4" w:space="0" w:color="000000"/>
            </w:tcBorders>
            <w:noWrap/>
            <w:vAlign w:val="center"/>
          </w:tcPr>
          <w:p w14:paraId="24CABE1E" w14:textId="77777777" w:rsidR="00D57BEF" w:rsidRDefault="00D57BEF" w:rsidP="00695E94">
            <w:pPr>
              <w:rPr>
                <w:rFonts w:ascii="宋体" w:eastAsia="宋体" w:hAnsi="宋体" w:cs="宋体"/>
                <w:color w:val="FF0000"/>
                <w:sz w:val="24"/>
                <w:szCs w:val="24"/>
              </w:rPr>
            </w:pPr>
            <w:r>
              <w:rPr>
                <w:rFonts w:ascii="宋体" w:eastAsia="宋体" w:hAnsi="宋体" w:cs="宋体" w:hint="eastAsia"/>
                <w:kern w:val="0"/>
                <w:sz w:val="24"/>
                <w:szCs w:val="24"/>
                <w:lang w:bidi="ar"/>
              </w:rPr>
              <w:t xml:space="preserve"> </w:t>
            </w:r>
            <w:r>
              <w:rPr>
                <w:rStyle w:val="font51"/>
                <w:sz w:val="24"/>
                <w:szCs w:val="24"/>
                <w:lang w:bidi="ar"/>
              </w:rPr>
              <w:t xml:space="preserve">     </w:t>
            </w:r>
            <w:r>
              <w:rPr>
                <w:rStyle w:val="font11"/>
                <w:sz w:val="24"/>
                <w:szCs w:val="24"/>
                <w:lang w:bidi="ar"/>
              </w:rPr>
              <w:t xml:space="preserve"> 份</w:t>
            </w:r>
            <w:r>
              <w:rPr>
                <w:rFonts w:ascii="宋体" w:eastAsia="宋体" w:hAnsi="宋体" w:cs="宋体" w:hint="eastAsia"/>
                <w:color w:val="000000"/>
                <w:kern w:val="0"/>
                <w:sz w:val="24"/>
                <w:szCs w:val="24"/>
                <w:lang w:bidi="ar"/>
              </w:rPr>
              <w:t>（包括展后成交）</w:t>
            </w:r>
          </w:p>
        </w:tc>
      </w:tr>
      <w:tr w:rsidR="00D57BEF" w14:paraId="2329FAA4" w14:textId="77777777" w:rsidTr="00695E94">
        <w:trPr>
          <w:trHeight w:val="733"/>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5518600F" w14:textId="77777777" w:rsidR="00D57BEF" w:rsidRDefault="00D57BEF" w:rsidP="00695E94">
            <w:pPr>
              <w:rPr>
                <w:rFonts w:ascii="宋体" w:eastAsia="宋体" w:hAnsi="宋体" w:cs="宋体"/>
                <w:color w:val="FF0000"/>
                <w:sz w:val="24"/>
                <w:szCs w:val="24"/>
              </w:rPr>
            </w:pPr>
            <w:r>
              <w:rPr>
                <w:rFonts w:ascii="宋体" w:eastAsia="宋体" w:hAnsi="宋体" w:cs="宋体" w:hint="eastAsia"/>
                <w:color w:val="000000"/>
                <w:kern w:val="0"/>
                <w:sz w:val="24"/>
                <w:szCs w:val="24"/>
                <w:lang w:bidi="ar"/>
              </w:rPr>
              <w:t>其中：</w:t>
            </w:r>
          </w:p>
        </w:tc>
      </w:tr>
      <w:tr w:rsidR="00D57BEF" w14:paraId="1B0F2494" w14:textId="77777777" w:rsidTr="00695E94">
        <w:trPr>
          <w:trHeight w:val="733"/>
        </w:trPr>
        <w:tc>
          <w:tcPr>
            <w:tcW w:w="1322" w:type="pct"/>
            <w:tcBorders>
              <w:top w:val="single" w:sz="4" w:space="0" w:color="000000"/>
              <w:left w:val="single" w:sz="4" w:space="0" w:color="000000"/>
              <w:bottom w:val="single" w:sz="4" w:space="0" w:color="000000"/>
              <w:right w:val="single" w:sz="4" w:space="0" w:color="000000"/>
            </w:tcBorders>
            <w:noWrap/>
            <w:vAlign w:val="center"/>
          </w:tcPr>
          <w:p w14:paraId="1C811B3B" w14:textId="77777777" w:rsidR="00D57BEF" w:rsidRDefault="00D57BEF" w:rsidP="00695E94">
            <w:pPr>
              <w:widowControl/>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样品订单数量</w:t>
            </w:r>
          </w:p>
          <w:p w14:paraId="1FFE5C02" w14:textId="77777777" w:rsidR="00D57BEF" w:rsidRDefault="00D57BEF" w:rsidP="00695E94">
            <w:pPr>
              <w:widowControl/>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（份）</w:t>
            </w:r>
          </w:p>
        </w:tc>
        <w:tc>
          <w:tcPr>
            <w:tcW w:w="384" w:type="pct"/>
            <w:tcBorders>
              <w:top w:val="single" w:sz="4" w:space="0" w:color="000000"/>
              <w:left w:val="nil"/>
              <w:bottom w:val="single" w:sz="4" w:space="0" w:color="000000"/>
              <w:right w:val="nil"/>
            </w:tcBorders>
            <w:noWrap/>
            <w:vAlign w:val="center"/>
          </w:tcPr>
          <w:p w14:paraId="7C1C8DB1" w14:textId="77777777" w:rsidR="00D57BEF" w:rsidRDefault="00D57BEF" w:rsidP="00695E94">
            <w:pPr>
              <w:rPr>
                <w:rFonts w:ascii="宋体" w:eastAsia="宋体" w:hAnsi="宋体" w:cs="宋体"/>
                <w:sz w:val="24"/>
                <w:szCs w:val="24"/>
              </w:rPr>
            </w:pPr>
          </w:p>
        </w:tc>
        <w:tc>
          <w:tcPr>
            <w:tcW w:w="970" w:type="pct"/>
            <w:tcBorders>
              <w:top w:val="single" w:sz="4" w:space="0" w:color="000000"/>
              <w:left w:val="single" w:sz="4" w:space="0" w:color="000000"/>
              <w:bottom w:val="single" w:sz="4" w:space="0" w:color="000000"/>
              <w:right w:val="single" w:sz="4" w:space="0" w:color="000000"/>
            </w:tcBorders>
            <w:vAlign w:val="center"/>
          </w:tcPr>
          <w:p w14:paraId="6E74BEC0" w14:textId="77777777" w:rsidR="00D57BEF" w:rsidRDefault="00D57BEF" w:rsidP="00695E94">
            <w:pPr>
              <w:widowControl/>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意向订单数量</w:t>
            </w:r>
          </w:p>
          <w:p w14:paraId="0FC6CAE8" w14:textId="77777777" w:rsidR="00D57BEF" w:rsidRDefault="00D57BEF" w:rsidP="00695E94">
            <w:pPr>
              <w:widowControl/>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（份）</w:t>
            </w:r>
          </w:p>
        </w:tc>
        <w:tc>
          <w:tcPr>
            <w:tcW w:w="559" w:type="pct"/>
            <w:tcBorders>
              <w:top w:val="single" w:sz="4" w:space="0" w:color="000000"/>
              <w:left w:val="nil"/>
              <w:bottom w:val="single" w:sz="4" w:space="0" w:color="000000"/>
              <w:right w:val="single" w:sz="4" w:space="0" w:color="000000"/>
            </w:tcBorders>
            <w:noWrap/>
            <w:vAlign w:val="center"/>
          </w:tcPr>
          <w:p w14:paraId="5862E332" w14:textId="77777777" w:rsidR="00D57BEF" w:rsidRDefault="00D57BEF" w:rsidP="00695E94">
            <w:pPr>
              <w:rPr>
                <w:rFonts w:ascii="宋体" w:eastAsia="宋体" w:hAnsi="宋体" w:cs="宋体"/>
                <w:sz w:val="24"/>
                <w:szCs w:val="24"/>
              </w:rPr>
            </w:pPr>
          </w:p>
        </w:tc>
        <w:tc>
          <w:tcPr>
            <w:tcW w:w="1080" w:type="pct"/>
            <w:tcBorders>
              <w:top w:val="single" w:sz="4" w:space="0" w:color="000000"/>
              <w:left w:val="single" w:sz="4" w:space="0" w:color="000000"/>
              <w:bottom w:val="single" w:sz="4" w:space="0" w:color="000000"/>
              <w:right w:val="single" w:sz="4" w:space="0" w:color="000000"/>
            </w:tcBorders>
            <w:vAlign w:val="center"/>
          </w:tcPr>
          <w:p w14:paraId="64B2E8DA" w14:textId="77777777" w:rsidR="00D57BEF" w:rsidRDefault="00D57BEF" w:rsidP="00695E94">
            <w:pPr>
              <w:widowControl/>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贸易订单数量</w:t>
            </w:r>
          </w:p>
          <w:p w14:paraId="3E9BDE6B" w14:textId="77777777" w:rsidR="00D57BEF" w:rsidRDefault="00D57BEF" w:rsidP="00695E94">
            <w:pPr>
              <w:widowControl/>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（份）</w:t>
            </w:r>
          </w:p>
        </w:tc>
        <w:tc>
          <w:tcPr>
            <w:tcW w:w="682" w:type="pct"/>
            <w:tcBorders>
              <w:top w:val="single" w:sz="4" w:space="0" w:color="000000"/>
              <w:left w:val="single" w:sz="4" w:space="0" w:color="000000"/>
              <w:bottom w:val="single" w:sz="4" w:space="0" w:color="000000"/>
              <w:right w:val="single" w:sz="4" w:space="0" w:color="000000"/>
            </w:tcBorders>
            <w:vAlign w:val="center"/>
          </w:tcPr>
          <w:p w14:paraId="7CB085EF" w14:textId="77777777" w:rsidR="00D57BEF" w:rsidRDefault="00D57BEF" w:rsidP="00695E94">
            <w:pPr>
              <w:rPr>
                <w:rFonts w:ascii="宋体" w:eastAsia="宋体" w:hAnsi="宋体" w:cs="宋体"/>
                <w:sz w:val="24"/>
                <w:szCs w:val="24"/>
              </w:rPr>
            </w:pPr>
          </w:p>
        </w:tc>
      </w:tr>
      <w:tr w:rsidR="00D57BEF" w14:paraId="6E3C6E85" w14:textId="77777777" w:rsidTr="00695E94">
        <w:trPr>
          <w:trHeight w:val="733"/>
        </w:trPr>
        <w:tc>
          <w:tcPr>
            <w:tcW w:w="1322" w:type="pct"/>
            <w:tcBorders>
              <w:top w:val="single" w:sz="4" w:space="0" w:color="000000"/>
              <w:left w:val="single" w:sz="4" w:space="0" w:color="000000"/>
              <w:bottom w:val="single" w:sz="4" w:space="0" w:color="000000"/>
              <w:right w:val="single" w:sz="4" w:space="0" w:color="000000"/>
            </w:tcBorders>
            <w:noWrap/>
            <w:vAlign w:val="center"/>
          </w:tcPr>
          <w:p w14:paraId="2EFAF3E5" w14:textId="77777777" w:rsidR="00D57BEF" w:rsidRDefault="00D57BEF" w:rsidP="00695E94">
            <w:pPr>
              <w:widowControl/>
              <w:jc w:val="left"/>
              <w:textAlignment w:val="center"/>
              <w:rPr>
                <w:rFonts w:ascii="宋体" w:eastAsia="宋体" w:hAnsi="宋体" w:cs="宋体"/>
                <w:kern w:val="0"/>
                <w:sz w:val="24"/>
                <w:szCs w:val="24"/>
                <w:lang w:bidi="ar"/>
              </w:rPr>
            </w:pPr>
            <w:r>
              <w:rPr>
                <w:rFonts w:ascii="宋体" w:eastAsia="宋体" w:hAnsi="宋体" w:cs="宋体"/>
                <w:kern w:val="0"/>
                <w:sz w:val="24"/>
                <w:szCs w:val="24"/>
                <w:lang w:bidi="ar"/>
              </w:rPr>
              <w:t>2.</w:t>
            </w:r>
            <w:r>
              <w:rPr>
                <w:rFonts w:ascii="宋体" w:eastAsia="宋体" w:hAnsi="宋体" w:cs="宋体" w:hint="eastAsia"/>
                <w:kern w:val="0"/>
                <w:sz w:val="24"/>
                <w:szCs w:val="24"/>
                <w:lang w:bidi="ar"/>
              </w:rPr>
              <w:t>成交总金额</w:t>
            </w:r>
          </w:p>
        </w:tc>
        <w:tc>
          <w:tcPr>
            <w:tcW w:w="3677" w:type="pct"/>
            <w:gridSpan w:val="5"/>
            <w:tcBorders>
              <w:top w:val="single" w:sz="4" w:space="0" w:color="000000"/>
              <w:left w:val="nil"/>
              <w:bottom w:val="single" w:sz="4" w:space="0" w:color="000000"/>
              <w:right w:val="single" w:sz="4" w:space="0" w:color="000000"/>
            </w:tcBorders>
            <w:noWrap/>
            <w:vAlign w:val="center"/>
          </w:tcPr>
          <w:p w14:paraId="6C6B5F85" w14:textId="77777777" w:rsidR="00D57BEF" w:rsidRDefault="00D57BEF" w:rsidP="00695E94">
            <w:pPr>
              <w:rPr>
                <w:rFonts w:ascii="宋体" w:eastAsia="宋体" w:hAnsi="宋体" w:cs="宋体"/>
                <w:sz w:val="24"/>
                <w:szCs w:val="24"/>
              </w:rPr>
            </w:pPr>
            <w:r>
              <w:rPr>
                <w:rFonts w:ascii="宋体" w:eastAsia="宋体" w:hAnsi="宋体" w:cs="宋体" w:hint="eastAsia"/>
                <w:kern w:val="0"/>
                <w:sz w:val="24"/>
                <w:szCs w:val="24"/>
                <w:lang w:bidi="ar"/>
              </w:rPr>
              <w:t xml:space="preserve"> </w:t>
            </w:r>
            <w:r>
              <w:rPr>
                <w:rStyle w:val="font51"/>
                <w:sz w:val="24"/>
                <w:szCs w:val="24"/>
                <w:lang w:bidi="ar"/>
              </w:rPr>
              <w:t xml:space="preserve">     </w:t>
            </w:r>
            <w:r>
              <w:rPr>
                <w:rStyle w:val="font11"/>
                <w:sz w:val="24"/>
                <w:szCs w:val="24"/>
                <w:lang w:bidi="ar"/>
              </w:rPr>
              <w:t xml:space="preserve"> 元</w:t>
            </w:r>
            <w:r>
              <w:rPr>
                <w:rFonts w:ascii="宋体" w:eastAsia="宋体" w:hAnsi="宋体" w:cs="宋体" w:hint="eastAsia"/>
                <w:color w:val="000000"/>
                <w:kern w:val="0"/>
                <w:sz w:val="24"/>
                <w:szCs w:val="24"/>
                <w:lang w:bidi="ar"/>
              </w:rPr>
              <w:t>（包括展后成交）</w:t>
            </w:r>
          </w:p>
        </w:tc>
      </w:tr>
      <w:tr w:rsidR="00D57BEF" w14:paraId="1356339F" w14:textId="77777777" w:rsidTr="00695E94">
        <w:trPr>
          <w:trHeight w:val="741"/>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1F68D23D" w14:textId="77777777" w:rsidR="00D57BEF" w:rsidRDefault="00D57BEF" w:rsidP="00695E9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其中：</w:t>
            </w:r>
          </w:p>
        </w:tc>
      </w:tr>
      <w:tr w:rsidR="00D57BEF" w14:paraId="538AFB85" w14:textId="77777777" w:rsidTr="00695E94">
        <w:trPr>
          <w:trHeight w:val="771"/>
        </w:trPr>
        <w:tc>
          <w:tcPr>
            <w:tcW w:w="1322" w:type="pct"/>
            <w:tcBorders>
              <w:top w:val="single" w:sz="4" w:space="0" w:color="000000"/>
              <w:left w:val="single" w:sz="4" w:space="0" w:color="000000"/>
              <w:bottom w:val="single" w:sz="4" w:space="0" w:color="000000"/>
              <w:right w:val="single" w:sz="4" w:space="0" w:color="000000"/>
            </w:tcBorders>
            <w:noWrap/>
            <w:vAlign w:val="center"/>
          </w:tcPr>
          <w:p w14:paraId="6D071CD9" w14:textId="77777777" w:rsidR="00D57BEF" w:rsidRDefault="00D57BEF" w:rsidP="00695E94">
            <w:pPr>
              <w:widowControl/>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样品订单成交</w:t>
            </w:r>
          </w:p>
          <w:p w14:paraId="44EA929D" w14:textId="77777777" w:rsidR="00D57BEF" w:rsidRDefault="00D57BEF" w:rsidP="00695E94">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金额（元）</w:t>
            </w:r>
          </w:p>
        </w:tc>
        <w:tc>
          <w:tcPr>
            <w:tcW w:w="384" w:type="pct"/>
            <w:tcBorders>
              <w:top w:val="single" w:sz="4" w:space="0" w:color="000000"/>
              <w:left w:val="nil"/>
              <w:bottom w:val="single" w:sz="4" w:space="0" w:color="000000"/>
              <w:right w:val="nil"/>
            </w:tcBorders>
            <w:noWrap/>
            <w:vAlign w:val="center"/>
          </w:tcPr>
          <w:p w14:paraId="76076C85" w14:textId="77777777" w:rsidR="00D57BEF" w:rsidRDefault="00D57BEF" w:rsidP="00695E94">
            <w:pPr>
              <w:rPr>
                <w:rFonts w:ascii="宋体" w:eastAsia="宋体" w:hAnsi="宋体" w:cs="宋体"/>
                <w:sz w:val="24"/>
                <w:szCs w:val="24"/>
              </w:rPr>
            </w:pPr>
          </w:p>
        </w:tc>
        <w:tc>
          <w:tcPr>
            <w:tcW w:w="970" w:type="pct"/>
            <w:tcBorders>
              <w:top w:val="single" w:sz="4" w:space="0" w:color="000000"/>
              <w:left w:val="single" w:sz="4" w:space="0" w:color="000000"/>
              <w:bottom w:val="single" w:sz="4" w:space="0" w:color="000000"/>
              <w:right w:val="single" w:sz="4" w:space="0" w:color="000000"/>
            </w:tcBorders>
            <w:vAlign w:val="center"/>
          </w:tcPr>
          <w:p w14:paraId="15DB2234" w14:textId="77777777" w:rsidR="00D57BEF" w:rsidRDefault="00D57BEF" w:rsidP="00695E94">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意向成交金额（元）</w:t>
            </w:r>
          </w:p>
        </w:tc>
        <w:tc>
          <w:tcPr>
            <w:tcW w:w="559" w:type="pct"/>
            <w:tcBorders>
              <w:top w:val="single" w:sz="4" w:space="0" w:color="000000"/>
              <w:left w:val="nil"/>
              <w:bottom w:val="single" w:sz="4" w:space="0" w:color="000000"/>
              <w:right w:val="single" w:sz="4" w:space="0" w:color="000000"/>
            </w:tcBorders>
            <w:noWrap/>
            <w:vAlign w:val="center"/>
          </w:tcPr>
          <w:p w14:paraId="12BBF059" w14:textId="77777777" w:rsidR="00D57BEF" w:rsidRDefault="00D57BEF" w:rsidP="00695E94">
            <w:pPr>
              <w:rPr>
                <w:rFonts w:ascii="宋体" w:eastAsia="宋体" w:hAnsi="宋体" w:cs="宋体"/>
                <w:sz w:val="24"/>
                <w:szCs w:val="24"/>
              </w:rPr>
            </w:pPr>
          </w:p>
        </w:tc>
        <w:tc>
          <w:tcPr>
            <w:tcW w:w="1080" w:type="pct"/>
            <w:tcBorders>
              <w:top w:val="single" w:sz="4" w:space="0" w:color="000000"/>
              <w:left w:val="single" w:sz="4" w:space="0" w:color="000000"/>
              <w:bottom w:val="single" w:sz="4" w:space="0" w:color="000000"/>
              <w:right w:val="single" w:sz="4" w:space="0" w:color="000000"/>
            </w:tcBorders>
            <w:vAlign w:val="center"/>
          </w:tcPr>
          <w:p w14:paraId="4F00366F" w14:textId="77777777" w:rsidR="00D57BEF" w:rsidRDefault="00D57BEF" w:rsidP="00695E94">
            <w:pPr>
              <w:widowControl/>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贸易订单成交</w:t>
            </w:r>
          </w:p>
          <w:p w14:paraId="563531B1" w14:textId="77777777" w:rsidR="00D57BEF" w:rsidRDefault="00D57BEF" w:rsidP="00695E94">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金额（元）</w:t>
            </w:r>
          </w:p>
        </w:tc>
        <w:tc>
          <w:tcPr>
            <w:tcW w:w="682" w:type="pct"/>
            <w:tcBorders>
              <w:top w:val="single" w:sz="4" w:space="0" w:color="000000"/>
              <w:left w:val="single" w:sz="4" w:space="0" w:color="000000"/>
              <w:bottom w:val="single" w:sz="4" w:space="0" w:color="000000"/>
              <w:right w:val="single" w:sz="4" w:space="0" w:color="000000"/>
            </w:tcBorders>
            <w:vAlign w:val="center"/>
          </w:tcPr>
          <w:p w14:paraId="51C02652" w14:textId="77777777" w:rsidR="00D57BEF" w:rsidRDefault="00D57BEF" w:rsidP="00695E94">
            <w:pPr>
              <w:rPr>
                <w:rFonts w:ascii="宋体" w:eastAsia="宋体" w:hAnsi="宋体" w:cs="宋体"/>
                <w:sz w:val="24"/>
                <w:szCs w:val="24"/>
              </w:rPr>
            </w:pPr>
          </w:p>
        </w:tc>
      </w:tr>
    </w:tbl>
    <w:p w14:paraId="15DFEE18" w14:textId="77777777" w:rsidR="00D57BEF" w:rsidRDefault="00D57BEF" w:rsidP="00D57BEF">
      <w:pPr>
        <w:pStyle w:val="2"/>
        <w:ind w:firstLineChars="0" w:firstLine="0"/>
        <w:rPr>
          <w:rFonts w:eastAsia="宋体" w:cs="宋体"/>
          <w:b/>
          <w:bCs/>
          <w:kern w:val="0"/>
          <w:szCs w:val="24"/>
          <w:lang w:bidi="ar"/>
        </w:rPr>
      </w:pPr>
    </w:p>
    <w:p w14:paraId="4ABDBADA" w14:textId="77777777" w:rsidR="00D57BEF" w:rsidRDefault="00D57BEF" w:rsidP="00D57BEF">
      <w:pPr>
        <w:pStyle w:val="2"/>
        <w:ind w:firstLineChars="0" w:firstLine="0"/>
        <w:rPr>
          <w:rFonts w:eastAsia="宋体" w:cs="宋体"/>
          <w:b/>
          <w:bCs/>
          <w:kern w:val="0"/>
          <w:szCs w:val="24"/>
          <w:lang w:bidi="ar"/>
        </w:rPr>
      </w:pPr>
      <w:r>
        <w:rPr>
          <w:rFonts w:eastAsia="宋体" w:cs="宋体" w:hint="eastAsia"/>
          <w:b/>
          <w:bCs/>
          <w:kern w:val="0"/>
          <w:szCs w:val="24"/>
          <w:lang w:bidi="ar"/>
        </w:rPr>
        <w:t>说明：</w:t>
      </w:r>
    </w:p>
    <w:p w14:paraId="6BB61682" w14:textId="77777777" w:rsidR="00D57BEF" w:rsidRDefault="00D57BEF" w:rsidP="00D57BEF">
      <w:pPr>
        <w:pStyle w:val="2"/>
        <w:ind w:firstLineChars="0" w:firstLine="0"/>
        <w:rPr>
          <w:rFonts w:eastAsia="宋体" w:cs="宋体"/>
          <w:kern w:val="0"/>
          <w:szCs w:val="24"/>
          <w:lang w:bidi="ar"/>
        </w:rPr>
      </w:pPr>
      <w:r>
        <w:rPr>
          <w:rFonts w:eastAsia="宋体" w:cs="宋体" w:hint="eastAsia"/>
          <w:kern w:val="0"/>
          <w:szCs w:val="24"/>
          <w:lang w:bidi="ar"/>
        </w:rPr>
        <w:t>1.成交订单是指通过参加境外展会获取的订单，包括现场样品订单、通过邮件等方式收到的意向订单和签署正式合同的贸易订单。</w:t>
      </w:r>
    </w:p>
    <w:p w14:paraId="438A66D9" w14:textId="77777777" w:rsidR="00D57BEF" w:rsidRDefault="00D57BEF" w:rsidP="00D57BEF">
      <w:pPr>
        <w:pStyle w:val="2"/>
        <w:ind w:firstLineChars="0" w:firstLine="0"/>
        <w:rPr>
          <w:rFonts w:eastAsia="宋体" w:cs="宋体"/>
          <w:sz w:val="32"/>
          <w:szCs w:val="32"/>
        </w:rPr>
      </w:pPr>
      <w:r>
        <w:rPr>
          <w:rFonts w:eastAsia="宋体" w:cs="宋体" w:hint="eastAsia"/>
          <w:kern w:val="0"/>
          <w:szCs w:val="24"/>
          <w:lang w:bidi="ar"/>
        </w:rPr>
        <w:t>2.获取订单的时间不限于展会期间，统计截至网络提交申报材料之日。</w:t>
      </w:r>
    </w:p>
    <w:p w14:paraId="2F9862C8" w14:textId="77777777" w:rsidR="00D57BEF" w:rsidRDefault="00D57BEF" w:rsidP="00D57BEF">
      <w:pPr>
        <w:spacing w:line="560" w:lineRule="exact"/>
        <w:ind w:firstLineChars="200" w:firstLine="640"/>
        <w:rPr>
          <w:rFonts w:ascii="仿宋_GB2312" w:eastAsia="仿宋_GB2312"/>
          <w:sz w:val="32"/>
          <w:szCs w:val="32"/>
        </w:rPr>
      </w:pPr>
    </w:p>
    <w:p w14:paraId="211C30EE" w14:textId="77777777" w:rsidR="00D57BEF" w:rsidRPr="00D57BEF" w:rsidRDefault="00D57BEF"/>
    <w:sectPr w:rsidR="00D57BEF" w:rsidRPr="00D57BEF">
      <w:footerReference w:type="default" r:id="rId5"/>
      <w:pgSz w:w="11906" w:h="16838"/>
      <w:pgMar w:top="1814" w:right="1474" w:bottom="181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2E69" w14:textId="77777777" w:rsidR="005C060B" w:rsidRDefault="00000000">
    <w:pPr>
      <w:pStyle w:val="a8"/>
    </w:pPr>
    <w:r>
      <w:rPr>
        <w:noProof/>
      </w:rPr>
      <mc:AlternateContent>
        <mc:Choice Requires="wps">
          <w:drawing>
            <wp:anchor distT="0" distB="0" distL="114300" distR="114300" simplePos="0" relativeHeight="251659264" behindDoc="0" locked="0" layoutInCell="1" allowOverlap="1" wp14:anchorId="38AA50CE" wp14:editId="78EAC16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2425A" w14:textId="77777777" w:rsidR="005C060B" w:rsidRDefault="00000000">
                          <w:pPr>
                            <w:pStyle w:val="a8"/>
                            <w:ind w:leftChars="100" w:left="210" w:rightChars="100" w:right="21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AA50C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0C2425A" w14:textId="77777777" w:rsidR="005C060B" w:rsidRDefault="00000000">
                    <w:pPr>
                      <w:pStyle w:val="a8"/>
                      <w:ind w:leftChars="100" w:left="210" w:rightChars="100" w:right="21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4961E1"/>
    <w:multiLevelType w:val="singleLevel"/>
    <w:tmpl w:val="A84961E1"/>
    <w:lvl w:ilvl="0">
      <w:start w:val="4"/>
      <w:numFmt w:val="chineseCounting"/>
      <w:suff w:val="nothing"/>
      <w:lvlText w:val="%1、"/>
      <w:lvlJc w:val="left"/>
      <w:rPr>
        <w:rFonts w:hint="eastAsia"/>
      </w:rPr>
    </w:lvl>
  </w:abstractNum>
  <w:abstractNum w:abstractNumId="1" w15:restartNumberingAfterBreak="0">
    <w:nsid w:val="429BC9A9"/>
    <w:multiLevelType w:val="singleLevel"/>
    <w:tmpl w:val="429BC9A9"/>
    <w:lvl w:ilvl="0">
      <w:start w:val="16"/>
      <w:numFmt w:val="chineseCounting"/>
      <w:suff w:val="nothing"/>
      <w:lvlText w:val="%1、"/>
      <w:lvlJc w:val="left"/>
      <w:rPr>
        <w:rFonts w:hint="eastAsia"/>
      </w:rPr>
    </w:lvl>
  </w:abstractNum>
  <w:num w:numId="1" w16cid:durableId="1628007863">
    <w:abstractNumId w:val="0"/>
  </w:num>
  <w:num w:numId="2" w16cid:durableId="1647926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EF"/>
    <w:rsid w:val="00D5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BC2B"/>
  <w15:chartTrackingRefBased/>
  <w15:docId w15:val="{DEF16AEC-3330-4045-80D8-5A9C0603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D57B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D57BEF"/>
    <w:pPr>
      <w:spacing w:after="120"/>
      <w:ind w:leftChars="200" w:left="420"/>
    </w:pPr>
  </w:style>
  <w:style w:type="character" w:customStyle="1" w:styleId="a4">
    <w:name w:val="正文文本缩进 字符"/>
    <w:basedOn w:val="a0"/>
    <w:link w:val="a3"/>
    <w:uiPriority w:val="99"/>
    <w:semiHidden/>
    <w:rsid w:val="00D57BEF"/>
  </w:style>
  <w:style w:type="paragraph" w:styleId="2">
    <w:name w:val="Body Text First Indent 2"/>
    <w:basedOn w:val="a3"/>
    <w:link w:val="20"/>
    <w:rsid w:val="00D57BEF"/>
    <w:pPr>
      <w:spacing w:after="0" w:line="380" w:lineRule="exact"/>
      <w:ind w:leftChars="0" w:left="0" w:firstLineChars="200" w:firstLine="420"/>
    </w:pPr>
    <w:rPr>
      <w:rFonts w:ascii="宋体" w:hAnsi="宋体"/>
      <w:spacing w:val="20"/>
      <w:sz w:val="24"/>
    </w:rPr>
  </w:style>
  <w:style w:type="character" w:customStyle="1" w:styleId="20">
    <w:name w:val="正文文本首行缩进 2 字符"/>
    <w:basedOn w:val="a4"/>
    <w:link w:val="2"/>
    <w:qFormat/>
    <w:rsid w:val="00D57BEF"/>
    <w:rPr>
      <w:rFonts w:ascii="宋体" w:hAnsi="宋体"/>
      <w:spacing w:val="20"/>
      <w:sz w:val="24"/>
    </w:rPr>
  </w:style>
  <w:style w:type="paragraph" w:styleId="a5">
    <w:name w:val="Body Text"/>
    <w:basedOn w:val="a"/>
    <w:next w:val="a6"/>
    <w:link w:val="a7"/>
    <w:rsid w:val="00D57BEF"/>
    <w:pPr>
      <w:tabs>
        <w:tab w:val="left" w:pos="562"/>
        <w:tab w:val="left" w:pos="3372"/>
        <w:tab w:val="left" w:pos="3653"/>
      </w:tabs>
    </w:pPr>
  </w:style>
  <w:style w:type="character" w:customStyle="1" w:styleId="a7">
    <w:name w:val="正文文本 字符"/>
    <w:basedOn w:val="a0"/>
    <w:link w:val="a5"/>
    <w:rsid w:val="00D57BEF"/>
  </w:style>
  <w:style w:type="paragraph" w:styleId="a8">
    <w:name w:val="footer"/>
    <w:basedOn w:val="a"/>
    <w:link w:val="a9"/>
    <w:rsid w:val="00D57BEF"/>
    <w:pPr>
      <w:tabs>
        <w:tab w:val="center" w:pos="4153"/>
        <w:tab w:val="right" w:pos="8306"/>
      </w:tabs>
      <w:snapToGrid w:val="0"/>
      <w:jc w:val="left"/>
    </w:pPr>
    <w:rPr>
      <w:sz w:val="18"/>
      <w:szCs w:val="18"/>
    </w:rPr>
  </w:style>
  <w:style w:type="character" w:customStyle="1" w:styleId="a9">
    <w:name w:val="页脚 字符"/>
    <w:basedOn w:val="a0"/>
    <w:link w:val="a8"/>
    <w:qFormat/>
    <w:rsid w:val="00D57BEF"/>
    <w:rPr>
      <w:sz w:val="18"/>
      <w:szCs w:val="18"/>
    </w:rPr>
  </w:style>
  <w:style w:type="character" w:customStyle="1" w:styleId="font11">
    <w:name w:val="font11"/>
    <w:qFormat/>
    <w:rsid w:val="00D57BEF"/>
    <w:rPr>
      <w:rFonts w:ascii="宋体" w:eastAsia="宋体" w:hAnsi="宋体" w:cs="宋体" w:hint="eastAsia"/>
      <w:color w:val="000000"/>
      <w:sz w:val="20"/>
      <w:szCs w:val="20"/>
      <w:u w:val="none"/>
    </w:rPr>
  </w:style>
  <w:style w:type="character" w:customStyle="1" w:styleId="font51">
    <w:name w:val="font51"/>
    <w:qFormat/>
    <w:rsid w:val="00D57BEF"/>
    <w:rPr>
      <w:rFonts w:ascii="宋体" w:eastAsia="宋体" w:hAnsi="宋体" w:cs="宋体" w:hint="eastAsia"/>
      <w:color w:val="000000"/>
      <w:sz w:val="20"/>
      <w:szCs w:val="20"/>
      <w:u w:val="single"/>
    </w:rPr>
  </w:style>
  <w:style w:type="paragraph" w:customStyle="1" w:styleId="aa">
    <w:name w:val="文件正文"/>
    <w:basedOn w:val="ab"/>
    <w:uiPriority w:val="2"/>
    <w:qFormat/>
    <w:rsid w:val="00D57BEF"/>
    <w:pPr>
      <w:spacing w:before="0" w:after="0" w:line="560" w:lineRule="exact"/>
      <w:jc w:val="both"/>
      <w:outlineLvl w:val="9"/>
    </w:pPr>
    <w:rPr>
      <w:rFonts w:ascii="仿宋_GB2312" w:hAnsi="仿宋_GB2312" w:cs="仿宋_GB2312"/>
      <w:b w:val="0"/>
      <w:bCs w:val="0"/>
      <w:kern w:val="2"/>
      <w:sz w:val="21"/>
    </w:rPr>
  </w:style>
  <w:style w:type="paragraph" w:styleId="a6">
    <w:name w:val="Title"/>
    <w:basedOn w:val="a"/>
    <w:next w:val="a"/>
    <w:link w:val="ac"/>
    <w:uiPriority w:val="10"/>
    <w:qFormat/>
    <w:rsid w:val="00D57BEF"/>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6"/>
    <w:uiPriority w:val="10"/>
    <w:rsid w:val="00D57BEF"/>
    <w:rPr>
      <w:rFonts w:asciiTheme="majorHAnsi" w:eastAsiaTheme="majorEastAsia" w:hAnsiTheme="majorHAnsi" w:cstheme="majorBidi"/>
      <w:b/>
      <w:bCs/>
      <w:sz w:val="32"/>
      <w:szCs w:val="32"/>
    </w:rPr>
  </w:style>
  <w:style w:type="paragraph" w:styleId="ab">
    <w:name w:val="Subtitle"/>
    <w:basedOn w:val="a"/>
    <w:next w:val="a"/>
    <w:link w:val="ad"/>
    <w:uiPriority w:val="11"/>
    <w:qFormat/>
    <w:rsid w:val="00D57BEF"/>
    <w:pPr>
      <w:spacing w:before="240" w:after="60" w:line="312" w:lineRule="auto"/>
      <w:jc w:val="center"/>
      <w:outlineLvl w:val="1"/>
    </w:pPr>
    <w:rPr>
      <w:b/>
      <w:bCs/>
      <w:kern w:val="28"/>
      <w:sz w:val="32"/>
      <w:szCs w:val="32"/>
    </w:rPr>
  </w:style>
  <w:style w:type="character" w:customStyle="1" w:styleId="ad">
    <w:name w:val="副标题 字符"/>
    <w:basedOn w:val="a0"/>
    <w:link w:val="ab"/>
    <w:uiPriority w:val="11"/>
    <w:rsid w:val="00D57BEF"/>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梓标</dc:creator>
  <cp:keywords/>
  <dc:description/>
  <cp:lastModifiedBy>陈 梓标</cp:lastModifiedBy>
  <cp:revision>1</cp:revision>
  <dcterms:created xsi:type="dcterms:W3CDTF">2022-11-16T01:42:00Z</dcterms:created>
  <dcterms:modified xsi:type="dcterms:W3CDTF">2022-11-16T01:43:00Z</dcterms:modified>
</cp:coreProperties>
</file>