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光明区光明街道广场路一号办公区主楼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88211348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光明区光明街道华夏路光明商会大厦1705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新湖街道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光明区新湖街道圳园路268号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光明区凤凰街道甲子塘社区第二工业区大岗路3号2楼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光明区玉塘街道田寮社区田寮路29号202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光明区望胜路33号建设大厦3楼313室（马田街道办第二办公区313）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3DBD5F83"/>
    <w:rsid w:val="3F9A672E"/>
    <w:rsid w:val="40257D53"/>
    <w:rsid w:val="57687710"/>
    <w:rsid w:val="5AA529A4"/>
    <w:rsid w:val="62EC3AE1"/>
    <w:rsid w:val="694903B0"/>
    <w:rsid w:val="7DB10118"/>
    <w:rsid w:val="7E003F1D"/>
    <w:rsid w:val="BFF74AFF"/>
    <w:rsid w:val="CFDFF27F"/>
    <w:rsid w:val="D72EB281"/>
    <w:rsid w:val="ECFF3513"/>
    <w:rsid w:val="FD75F709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2020-05-15T11:10:00Z</dcterms:created>
  <dc:creator>市人力资源保障局 孔磊杰</dc:creator>
  <cp:lastModifiedBy>a</cp:lastModifiedBy>
  <dcterms:modified xsi:type="dcterms:W3CDTF">2023-05-04T10:42:23Z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